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34435A2A" w14:textId="7BE70AA1" w:rsidR="006B61BA" w:rsidRPr="008522D2" w:rsidRDefault="006B61BA" w:rsidP="006B61BA">
      <w:pPr>
        <w:pStyle w:val="StandardWeb"/>
        <w:rPr>
          <w:rStyle w:val="Fett"/>
          <w:rFonts w:asciiTheme="minorHAnsi" w:eastAsia="Times" w:hAnsiTheme="minorHAnsi" w:cstheme="minorHAnsi"/>
          <w:sz w:val="52"/>
          <w:szCs w:val="52"/>
        </w:rPr>
      </w:pPr>
      <w:r w:rsidRPr="008522D2">
        <w:rPr>
          <w:rStyle w:val="Fett"/>
          <w:rFonts w:asciiTheme="minorHAnsi" w:eastAsia="Times" w:hAnsiTheme="minorHAnsi" w:cstheme="minorHAnsi"/>
          <w:sz w:val="52"/>
          <w:szCs w:val="52"/>
        </w:rPr>
        <w:t xml:space="preserve">Stiegl </w:t>
      </w:r>
      <w:r w:rsidR="001D735B">
        <w:rPr>
          <w:rStyle w:val="Fett"/>
          <w:rFonts w:asciiTheme="minorHAnsi" w:eastAsia="Times" w:hAnsiTheme="minorHAnsi" w:cstheme="minorHAnsi"/>
          <w:sz w:val="52"/>
          <w:szCs w:val="52"/>
        </w:rPr>
        <w:t>&amp;</w:t>
      </w:r>
      <w:r w:rsidRPr="008522D2">
        <w:rPr>
          <w:rStyle w:val="Fett"/>
          <w:rFonts w:asciiTheme="minorHAnsi" w:eastAsia="Times" w:hAnsiTheme="minorHAnsi" w:cstheme="minorHAnsi"/>
          <w:sz w:val="52"/>
          <w:szCs w:val="52"/>
        </w:rPr>
        <w:t xml:space="preserve"> Salzburger Festspiele:</w:t>
      </w:r>
      <w:r w:rsidR="001D735B">
        <w:rPr>
          <w:rStyle w:val="Fett"/>
          <w:rFonts w:asciiTheme="minorHAnsi" w:eastAsia="Times" w:hAnsiTheme="minorHAnsi" w:cstheme="minorHAnsi"/>
          <w:sz w:val="52"/>
          <w:szCs w:val="52"/>
        </w:rPr>
        <w:t xml:space="preserve"> </w:t>
      </w:r>
      <w:r w:rsidR="003465C0">
        <w:rPr>
          <w:rStyle w:val="Fett"/>
          <w:rFonts w:asciiTheme="minorHAnsi" w:eastAsia="Times" w:hAnsiTheme="minorHAnsi" w:cstheme="minorHAnsi"/>
          <w:sz w:val="52"/>
          <w:szCs w:val="52"/>
        </w:rPr>
        <w:t>S</w:t>
      </w:r>
      <w:r w:rsidRPr="008522D2">
        <w:rPr>
          <w:rStyle w:val="Fett"/>
          <w:rFonts w:asciiTheme="minorHAnsi" w:eastAsia="Times" w:hAnsiTheme="minorHAnsi" w:cstheme="minorHAnsi"/>
          <w:sz w:val="52"/>
          <w:szCs w:val="52"/>
        </w:rPr>
        <w:t>pons</w:t>
      </w:r>
      <w:r w:rsidR="001D735B">
        <w:rPr>
          <w:rStyle w:val="Fett"/>
          <w:rFonts w:asciiTheme="minorHAnsi" w:eastAsia="Times" w:hAnsiTheme="minorHAnsi" w:cstheme="minorHAnsi"/>
          <w:sz w:val="52"/>
          <w:szCs w:val="52"/>
        </w:rPr>
        <w:t>oringvertrag</w:t>
      </w:r>
      <w:r w:rsidRPr="008522D2">
        <w:rPr>
          <w:rStyle w:val="Fett"/>
          <w:rFonts w:asciiTheme="minorHAnsi" w:eastAsia="Times" w:hAnsiTheme="minorHAnsi" w:cstheme="minorHAnsi"/>
          <w:sz w:val="52"/>
          <w:szCs w:val="52"/>
        </w:rPr>
        <w:t xml:space="preserve"> bis 2029 verlängert</w:t>
      </w:r>
    </w:p>
    <w:p w14:paraId="16E6C65A" w14:textId="09B459FF" w:rsidR="006B61BA" w:rsidRPr="008522D2" w:rsidRDefault="006B61BA" w:rsidP="006B61BA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8522D2">
        <w:rPr>
          <w:rFonts w:asciiTheme="minorHAnsi" w:hAnsiTheme="minorHAnsi" w:cstheme="minorHAnsi"/>
          <w:b/>
          <w:bCs/>
          <w:sz w:val="28"/>
          <w:szCs w:val="28"/>
        </w:rPr>
        <w:t>Stieglbrauerei</w:t>
      </w:r>
      <w:proofErr w:type="spellEnd"/>
      <w:r w:rsidRPr="008522D2">
        <w:rPr>
          <w:rFonts w:asciiTheme="minorHAnsi" w:hAnsiTheme="minorHAnsi" w:cstheme="minorHAnsi"/>
          <w:b/>
          <w:bCs/>
          <w:sz w:val="28"/>
          <w:szCs w:val="28"/>
        </w:rPr>
        <w:t xml:space="preserve"> unterstützt Salzburger Festspiele </w:t>
      </w:r>
      <w:r w:rsidR="00F81941" w:rsidRPr="008522D2">
        <w:rPr>
          <w:rFonts w:asciiTheme="minorHAnsi" w:hAnsiTheme="minorHAnsi" w:cstheme="minorHAnsi"/>
          <w:b/>
          <w:bCs/>
          <w:sz w:val="28"/>
          <w:szCs w:val="28"/>
        </w:rPr>
        <w:t>auch zukünftig</w:t>
      </w:r>
    </w:p>
    <w:p w14:paraId="2E5438A9" w14:textId="35604DC9" w:rsidR="006B61BA" w:rsidRPr="008522D2" w:rsidRDefault="006B61BA" w:rsidP="006B61BA">
      <w:pPr>
        <w:pStyle w:val="StandardWeb"/>
        <w:numPr>
          <w:ilvl w:val="0"/>
          <w:numId w:val="3"/>
        </w:numPr>
        <w:rPr>
          <w:rStyle w:val="Fett"/>
          <w:rFonts w:asciiTheme="minorHAnsi" w:hAnsiTheme="minorHAnsi" w:cstheme="minorHAnsi"/>
          <w:b w:val="0"/>
          <w:bCs w:val="0"/>
          <w:sz w:val="28"/>
          <w:szCs w:val="28"/>
        </w:rPr>
      </w:pPr>
      <w:r w:rsidRPr="008522D2">
        <w:rPr>
          <w:rStyle w:val="Fett"/>
          <w:rFonts w:asciiTheme="minorHAnsi" w:eastAsia="Times" w:hAnsiTheme="minorHAnsi" w:cstheme="minorHAnsi"/>
          <w:sz w:val="28"/>
          <w:szCs w:val="28"/>
        </w:rPr>
        <w:t>Förderung der kulturellen Vielfalt für weitere fünf Jahre</w:t>
      </w:r>
      <w:r w:rsidR="00F81941" w:rsidRPr="008522D2">
        <w:rPr>
          <w:rStyle w:val="Fett"/>
          <w:rFonts w:asciiTheme="minorHAnsi" w:eastAsia="Times" w:hAnsiTheme="minorHAnsi" w:cstheme="minorHAnsi"/>
          <w:sz w:val="28"/>
          <w:szCs w:val="28"/>
        </w:rPr>
        <w:t xml:space="preserve"> fixiert</w:t>
      </w:r>
    </w:p>
    <w:p w14:paraId="700E71F0" w14:textId="5FB8E37E" w:rsidR="006B61BA" w:rsidRPr="008522D2" w:rsidRDefault="006B61BA" w:rsidP="006B61BA">
      <w:pPr>
        <w:pStyle w:val="StandardWeb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522D2">
        <w:rPr>
          <w:rStyle w:val="Fett"/>
          <w:rFonts w:asciiTheme="minorHAnsi" w:eastAsia="Times" w:hAnsiTheme="minorHAnsi" w:cstheme="minorHAnsi"/>
          <w:sz w:val="28"/>
          <w:szCs w:val="28"/>
        </w:rPr>
        <w:t xml:space="preserve">Starke Partnerschaft seit </w:t>
      </w:r>
      <w:r w:rsidR="00CF200D" w:rsidRPr="008522D2">
        <w:rPr>
          <w:rStyle w:val="Fett"/>
          <w:rFonts w:asciiTheme="minorHAnsi" w:eastAsia="Times" w:hAnsiTheme="minorHAnsi" w:cstheme="minorHAnsi"/>
          <w:sz w:val="28"/>
          <w:szCs w:val="28"/>
        </w:rPr>
        <w:t>Jahrzehnten</w:t>
      </w:r>
    </w:p>
    <w:p w14:paraId="7535F1C4" w14:textId="1615E6B8" w:rsidR="006B61BA" w:rsidRPr="008522D2" w:rsidRDefault="006B61BA" w:rsidP="00CF200D">
      <w:pPr>
        <w:pStyle w:val="Standard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22D2">
        <w:rPr>
          <w:rFonts w:asciiTheme="minorHAnsi" w:hAnsiTheme="minorHAnsi" w:cstheme="minorHAnsi"/>
          <w:b/>
          <w:bCs/>
          <w:sz w:val="22"/>
          <w:szCs w:val="22"/>
        </w:rPr>
        <w:t>Salzburg, am</w:t>
      </w:r>
      <w:r w:rsidR="00CF200D" w:rsidRPr="00852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1941" w:rsidRPr="008522D2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CF200D" w:rsidRPr="008522D2">
        <w:rPr>
          <w:rFonts w:asciiTheme="minorHAnsi" w:hAnsiTheme="minorHAnsi" w:cstheme="minorHAnsi"/>
          <w:b/>
          <w:bCs/>
          <w:sz w:val="22"/>
          <w:szCs w:val="22"/>
        </w:rPr>
        <w:t>. Juli 20</w:t>
      </w:r>
      <w:r w:rsidR="00DE580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F200D" w:rsidRPr="008522D2">
        <w:rPr>
          <w:rFonts w:asciiTheme="minorHAnsi" w:hAnsiTheme="minorHAnsi" w:cstheme="minorHAnsi"/>
          <w:b/>
          <w:bCs/>
          <w:sz w:val="22"/>
          <w:szCs w:val="22"/>
        </w:rPr>
        <w:t xml:space="preserve">4: </w:t>
      </w:r>
      <w:r w:rsidRPr="008522D2">
        <w:rPr>
          <w:rFonts w:asciiTheme="minorHAnsi" w:hAnsiTheme="minorHAnsi" w:cstheme="minorHAnsi"/>
          <w:b/>
          <w:bCs/>
          <w:sz w:val="22"/>
          <w:szCs w:val="22"/>
        </w:rPr>
        <w:t xml:space="preserve">Die </w:t>
      </w:r>
      <w:proofErr w:type="spellStart"/>
      <w:r w:rsidRPr="008522D2">
        <w:rPr>
          <w:rFonts w:asciiTheme="minorHAnsi" w:hAnsiTheme="minorHAnsi" w:cstheme="minorHAnsi"/>
          <w:b/>
          <w:bCs/>
          <w:sz w:val="22"/>
          <w:szCs w:val="22"/>
        </w:rPr>
        <w:t>Stieglbrauerei</w:t>
      </w:r>
      <w:proofErr w:type="spellEnd"/>
      <w:r w:rsidR="00F46F4E" w:rsidRPr="008522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22D2">
        <w:rPr>
          <w:rFonts w:asciiTheme="minorHAnsi" w:hAnsiTheme="minorHAnsi" w:cstheme="minorHAnsi"/>
          <w:b/>
          <w:bCs/>
          <w:sz w:val="22"/>
          <w:szCs w:val="22"/>
        </w:rPr>
        <w:t xml:space="preserve">verlängert ihre langjährige Partnerschaft mit den Salzburger Festspielen um weitere fünf Jahre. </w:t>
      </w:r>
      <w:r w:rsidR="00F46F4E" w:rsidRPr="008522D2">
        <w:rPr>
          <w:rFonts w:asciiTheme="minorHAnsi" w:hAnsiTheme="minorHAnsi" w:cstheme="minorHAnsi"/>
          <w:b/>
          <w:bCs/>
          <w:sz w:val="22"/>
          <w:szCs w:val="22"/>
        </w:rPr>
        <w:t>Österreichs größte Privatb</w:t>
      </w:r>
      <w:r w:rsidRPr="008522D2">
        <w:rPr>
          <w:rFonts w:asciiTheme="minorHAnsi" w:hAnsiTheme="minorHAnsi" w:cstheme="minorHAnsi"/>
          <w:b/>
          <w:bCs/>
          <w:sz w:val="22"/>
          <w:szCs w:val="22"/>
        </w:rPr>
        <w:t xml:space="preserve">rauerei </w:t>
      </w:r>
      <w:r w:rsidR="00F81941" w:rsidRPr="008522D2">
        <w:rPr>
          <w:rFonts w:asciiTheme="minorHAnsi" w:hAnsiTheme="minorHAnsi" w:cstheme="minorHAnsi"/>
          <w:b/>
          <w:bCs/>
          <w:sz w:val="22"/>
          <w:szCs w:val="22"/>
        </w:rPr>
        <w:t xml:space="preserve">setzt damit </w:t>
      </w:r>
      <w:r w:rsidRPr="008522D2">
        <w:rPr>
          <w:rFonts w:asciiTheme="minorHAnsi" w:hAnsiTheme="minorHAnsi" w:cstheme="minorHAnsi"/>
          <w:b/>
          <w:bCs/>
          <w:sz w:val="22"/>
          <w:szCs w:val="22"/>
        </w:rPr>
        <w:t>ein starkes Zeichen zur Förderung der kulturellen Vielfalt und Traditionen Salzburgs.</w:t>
      </w:r>
    </w:p>
    <w:p w14:paraId="58AFA1EF" w14:textId="663AA3DD" w:rsidR="003E015F" w:rsidRPr="008522D2" w:rsidRDefault="006B61BA" w:rsidP="00CF200D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8522D2">
        <w:rPr>
          <w:rFonts w:asciiTheme="minorHAnsi" w:hAnsiTheme="minorHAnsi" w:cstheme="minorHAnsi"/>
          <w:sz w:val="22"/>
          <w:szCs w:val="22"/>
        </w:rPr>
        <w:t xml:space="preserve">Seit </w:t>
      </w:r>
      <w:r w:rsidRPr="00397F28">
        <w:rPr>
          <w:rFonts w:asciiTheme="minorHAnsi" w:hAnsiTheme="minorHAnsi" w:cstheme="minorHAnsi"/>
          <w:sz w:val="22"/>
          <w:szCs w:val="22"/>
        </w:rPr>
        <w:t xml:space="preserve">2006 zählt die Salzburger Privatbrauerei zu den </w:t>
      </w:r>
      <w:r w:rsidR="002B6C26" w:rsidRPr="00397F28">
        <w:rPr>
          <w:rFonts w:asciiTheme="minorHAnsi" w:hAnsiTheme="minorHAnsi" w:cstheme="minorHAnsi"/>
          <w:sz w:val="22"/>
          <w:szCs w:val="22"/>
        </w:rPr>
        <w:t>fixen Produkts</w:t>
      </w:r>
      <w:r w:rsidRPr="00397F28">
        <w:rPr>
          <w:rFonts w:asciiTheme="minorHAnsi" w:hAnsiTheme="minorHAnsi" w:cstheme="minorHAnsi"/>
          <w:sz w:val="22"/>
          <w:szCs w:val="22"/>
        </w:rPr>
        <w:t xml:space="preserve">ponsoren der Salzburger Festspiele. </w:t>
      </w:r>
      <w:r w:rsidR="00285766" w:rsidRPr="00397F28">
        <w:rPr>
          <w:rFonts w:asciiTheme="minorHAnsi" w:hAnsiTheme="minorHAnsi" w:cstheme="minorHAnsi"/>
          <w:sz w:val="22"/>
          <w:szCs w:val="22"/>
        </w:rPr>
        <w:t xml:space="preserve">Die Verbindung zwischen Kultur und Salzburger Braukunst geht aber weit ins letzte Jahrhundert zurück. </w:t>
      </w:r>
      <w:r w:rsidR="00397F28" w:rsidRPr="00397F28">
        <w:rPr>
          <w:lang w:val="de-AT"/>
        </w:rPr>
        <w:t>„</w:t>
      </w:r>
      <w:r w:rsidR="00397F28" w:rsidRPr="00397F28">
        <w:rPr>
          <w:rFonts w:asciiTheme="minorHAnsi" w:hAnsiTheme="minorHAnsi" w:cstheme="minorHAnsi"/>
          <w:sz w:val="22"/>
          <w:szCs w:val="22"/>
        </w:rPr>
        <w:t>Schon vor der offiziellen Gründung der Salzburger Festspiele 1920 ist die Unterstützung durch Stiegl an die ‚Salzburger Festspielhausgemeinde‘ schriftlich belegt“, berichtet Stiegl-</w:t>
      </w:r>
      <w:proofErr w:type="spellStart"/>
      <w:r w:rsidR="00397F28" w:rsidRPr="00397F28">
        <w:rPr>
          <w:rFonts w:asciiTheme="minorHAnsi" w:hAnsiTheme="minorHAnsi" w:cstheme="minorHAnsi"/>
          <w:sz w:val="22"/>
          <w:szCs w:val="22"/>
        </w:rPr>
        <w:t>Bräuin</w:t>
      </w:r>
      <w:proofErr w:type="spellEnd"/>
      <w:r w:rsidR="00397F28" w:rsidRPr="00397F28">
        <w:rPr>
          <w:rFonts w:asciiTheme="minorHAnsi" w:hAnsiTheme="minorHAnsi" w:cstheme="minorHAnsi"/>
          <w:sz w:val="22"/>
          <w:szCs w:val="22"/>
        </w:rPr>
        <w:t xml:space="preserve"> </w:t>
      </w:r>
      <w:r w:rsidR="00397F28" w:rsidRPr="00397F28">
        <w:rPr>
          <w:rFonts w:asciiTheme="minorHAnsi" w:hAnsiTheme="minorHAnsi" w:cstheme="minorHAnsi"/>
          <w:sz w:val="22"/>
          <w:szCs w:val="22"/>
        </w:rPr>
        <w:t xml:space="preserve">Alessandra Kiener und ergänzt, dass unter der Leitung von Heinrich Kiener II. und dem Gründer der Festspielgemeinde - Friedrich Gehmacher </w:t>
      </w:r>
      <w:proofErr w:type="gramStart"/>
      <w:r w:rsidR="00397F28" w:rsidRPr="00397F28">
        <w:rPr>
          <w:rFonts w:asciiTheme="minorHAnsi" w:hAnsiTheme="minorHAnsi" w:cstheme="minorHAnsi"/>
          <w:sz w:val="22"/>
          <w:szCs w:val="22"/>
        </w:rPr>
        <w:t>-  1921</w:t>
      </w:r>
      <w:proofErr w:type="gramEnd"/>
      <w:r w:rsidR="00397F28" w:rsidRPr="00397F28">
        <w:rPr>
          <w:rFonts w:asciiTheme="minorHAnsi" w:hAnsiTheme="minorHAnsi" w:cstheme="minorHAnsi"/>
          <w:sz w:val="22"/>
          <w:szCs w:val="22"/>
        </w:rPr>
        <w:t xml:space="preserve"> die ‚Salzburger Kunstfilm AG‘ gegründet wurde. Diese Firma war maßgeblich an der ersten Licht- und Filmaufnahme des berühmten ‚Jedermann‘ beteiligt. „Auch heute sind wir eng mit den Festspielen – insbesondere mit der Jedermann-Aufführung – verbunden, denn die Salzburger Festspiele und Stiegl gehören zu Salzburg.“</w:t>
      </w:r>
      <w:r w:rsidR="00397F28" w:rsidRPr="00397F28">
        <w:rPr>
          <w:rFonts w:asciiTheme="minorHAnsi" w:hAnsiTheme="minorHAnsi" w:cstheme="minorHAnsi"/>
          <w:sz w:val="22"/>
          <w:szCs w:val="22"/>
        </w:rPr>
        <w:t xml:space="preserve"> </w:t>
      </w:r>
      <w:r w:rsidRPr="00397F28">
        <w:rPr>
          <w:rFonts w:asciiTheme="minorHAnsi" w:hAnsiTheme="minorHAnsi" w:cstheme="minorHAnsi"/>
          <w:sz w:val="22"/>
          <w:szCs w:val="22"/>
        </w:rPr>
        <w:t>E</w:t>
      </w:r>
      <w:r w:rsidR="00F24796" w:rsidRPr="00397F28">
        <w:rPr>
          <w:rFonts w:asciiTheme="minorHAnsi" w:hAnsiTheme="minorHAnsi" w:cstheme="minorHAnsi"/>
          <w:sz w:val="22"/>
          <w:szCs w:val="22"/>
        </w:rPr>
        <w:t xml:space="preserve">rfreut </w:t>
      </w:r>
      <w:r w:rsidR="00520AC8" w:rsidRPr="00397F28">
        <w:rPr>
          <w:rFonts w:asciiTheme="minorHAnsi" w:hAnsiTheme="minorHAnsi" w:cstheme="minorHAnsi"/>
          <w:sz w:val="22"/>
          <w:szCs w:val="22"/>
        </w:rPr>
        <w:t>zeigt sich auch</w:t>
      </w:r>
      <w:r w:rsidR="00F24796" w:rsidRPr="00397F28">
        <w:rPr>
          <w:rFonts w:asciiTheme="minorHAnsi" w:hAnsiTheme="minorHAnsi" w:cstheme="minorHAnsi"/>
          <w:sz w:val="22"/>
          <w:szCs w:val="22"/>
        </w:rPr>
        <w:t xml:space="preserve"> </w:t>
      </w:r>
      <w:r w:rsidR="003E015F" w:rsidRPr="00397F28">
        <w:rPr>
          <w:rFonts w:asciiTheme="minorHAnsi" w:hAnsiTheme="minorHAnsi" w:cstheme="minorHAnsi"/>
          <w:sz w:val="22"/>
          <w:szCs w:val="22"/>
        </w:rPr>
        <w:t>Festspiel</w:t>
      </w:r>
      <w:r w:rsidR="00CF200D" w:rsidRPr="00397F28">
        <w:rPr>
          <w:rFonts w:asciiTheme="minorHAnsi" w:hAnsiTheme="minorHAnsi" w:cstheme="minorHAnsi"/>
          <w:sz w:val="22"/>
          <w:szCs w:val="22"/>
        </w:rPr>
        <w:t>p</w:t>
      </w:r>
      <w:r w:rsidR="008522D2" w:rsidRPr="00397F28">
        <w:rPr>
          <w:rFonts w:asciiTheme="minorHAnsi" w:hAnsiTheme="minorHAnsi" w:cstheme="minorHAnsi"/>
          <w:sz w:val="22"/>
          <w:szCs w:val="22"/>
        </w:rPr>
        <w:t>räsidentin Kristina Hammer</w:t>
      </w:r>
      <w:r w:rsidR="002B6C26" w:rsidRPr="00397F28">
        <w:rPr>
          <w:rFonts w:asciiTheme="minorHAnsi" w:hAnsiTheme="minorHAnsi" w:cstheme="minorHAnsi"/>
          <w:sz w:val="22"/>
          <w:szCs w:val="22"/>
        </w:rPr>
        <w:t>: „Die Verlängerung und</w:t>
      </w:r>
      <w:r w:rsidR="002B6C26" w:rsidRPr="008522D2">
        <w:rPr>
          <w:rFonts w:asciiTheme="minorHAnsi" w:hAnsiTheme="minorHAnsi" w:cstheme="minorHAnsi"/>
          <w:sz w:val="22"/>
          <w:szCs w:val="22"/>
        </w:rPr>
        <w:t xml:space="preserve"> Vertiefung der nunmehr</w:t>
      </w:r>
      <w:r w:rsidR="008522D2">
        <w:rPr>
          <w:rFonts w:asciiTheme="minorHAnsi" w:hAnsiTheme="minorHAnsi" w:cstheme="minorHAnsi"/>
          <w:sz w:val="22"/>
          <w:szCs w:val="22"/>
        </w:rPr>
        <w:t xml:space="preserve"> </w:t>
      </w:r>
      <w:r w:rsidR="002B6C26" w:rsidRPr="008522D2">
        <w:rPr>
          <w:rFonts w:asciiTheme="minorHAnsi" w:hAnsiTheme="minorHAnsi" w:cstheme="minorHAnsi"/>
          <w:sz w:val="22"/>
          <w:szCs w:val="22"/>
        </w:rPr>
        <w:t>seit 19 Jahren bestehenden Partnerschaft bestätigt die künstlerische und wirtschaftliche Bedeutung, die die Salzburger Festspiele für heimische Traditionsunternehmen haben</w:t>
      </w:r>
      <w:r w:rsidR="000B6A6A">
        <w:rPr>
          <w:rFonts w:asciiTheme="minorHAnsi" w:hAnsiTheme="minorHAnsi" w:cstheme="minorHAnsi"/>
          <w:sz w:val="22"/>
          <w:szCs w:val="22"/>
        </w:rPr>
        <w:t>“.</w:t>
      </w:r>
    </w:p>
    <w:p w14:paraId="696C39D5" w14:textId="4D4B9650" w:rsidR="00FF4B1E" w:rsidRPr="008522D2" w:rsidRDefault="00CF200D" w:rsidP="00FF4B1E">
      <w:pPr>
        <w:pStyle w:val="StandardWeb"/>
        <w:rPr>
          <w:rFonts w:asciiTheme="minorHAnsi" w:hAnsiTheme="minorHAnsi" w:cstheme="minorHAnsi"/>
          <w:b/>
          <w:bCs/>
          <w:sz w:val="22"/>
          <w:szCs w:val="22"/>
        </w:rPr>
      </w:pPr>
      <w:r w:rsidRPr="008522D2">
        <w:rPr>
          <w:rFonts w:asciiTheme="minorHAnsi" w:hAnsiTheme="minorHAnsi" w:cstheme="minorHAnsi"/>
          <w:b/>
          <w:bCs/>
          <w:sz w:val="22"/>
          <w:szCs w:val="22"/>
        </w:rPr>
        <w:t>Nachhaltiger Beitrag zur Kulturförderung</w:t>
      </w:r>
    </w:p>
    <w:p w14:paraId="521A66BF" w14:textId="0ED2F209" w:rsidR="00631642" w:rsidRPr="008522D2" w:rsidRDefault="006B61BA" w:rsidP="00CF200D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8522D2">
        <w:rPr>
          <w:rFonts w:asciiTheme="minorHAnsi" w:hAnsiTheme="minorHAnsi" w:cstheme="minorHAnsi"/>
          <w:sz w:val="22"/>
          <w:szCs w:val="22"/>
        </w:rPr>
        <w:t xml:space="preserve">Mit der Vertragsverlängerung bis 2029 setzen Stiegl und die Salzburger Festspiele ein Zeichen für Kontinuität und Beständigkeit. </w:t>
      </w:r>
      <w:r w:rsidR="005E6DD5" w:rsidRPr="008522D2">
        <w:rPr>
          <w:rFonts w:asciiTheme="minorHAnsi" w:hAnsiTheme="minorHAnsi" w:cstheme="minorHAnsi"/>
          <w:sz w:val="22"/>
          <w:szCs w:val="22"/>
        </w:rPr>
        <w:t xml:space="preserve">Die alljährliche Jedermann-Premierenfeier im </w:t>
      </w:r>
      <w:proofErr w:type="spellStart"/>
      <w:r w:rsidR="005E6DD5" w:rsidRPr="008522D2">
        <w:rPr>
          <w:rFonts w:asciiTheme="minorHAnsi" w:hAnsiTheme="minorHAnsi" w:cstheme="minorHAnsi"/>
          <w:sz w:val="22"/>
          <w:szCs w:val="22"/>
        </w:rPr>
        <w:t>Stieglkeller</w:t>
      </w:r>
      <w:proofErr w:type="spellEnd"/>
      <w:r w:rsidR="005E6DD5" w:rsidRPr="008522D2">
        <w:rPr>
          <w:rFonts w:asciiTheme="minorHAnsi" w:hAnsiTheme="minorHAnsi" w:cstheme="minorHAnsi"/>
          <w:sz w:val="22"/>
          <w:szCs w:val="22"/>
        </w:rPr>
        <w:t xml:space="preserve"> ist mittlerweile eine feste Institution.</w:t>
      </w:r>
      <w:r w:rsidRPr="008522D2">
        <w:rPr>
          <w:rFonts w:asciiTheme="minorHAnsi" w:hAnsiTheme="minorHAnsi" w:cstheme="minorHAnsi"/>
          <w:sz w:val="22"/>
          <w:szCs w:val="22"/>
        </w:rPr>
        <w:t xml:space="preserve"> </w:t>
      </w:r>
      <w:r w:rsidR="005E6DD5" w:rsidRPr="008522D2">
        <w:rPr>
          <w:rFonts w:asciiTheme="minorHAnsi" w:hAnsiTheme="minorHAnsi" w:cstheme="minorHAnsi"/>
          <w:sz w:val="22"/>
          <w:szCs w:val="22"/>
        </w:rPr>
        <w:t xml:space="preserve">Die Stiegl-Sommer-Lounge gegenüber dem Festspielhaus ist </w:t>
      </w:r>
      <w:r w:rsidRPr="008522D2">
        <w:rPr>
          <w:rFonts w:asciiTheme="minorHAnsi" w:hAnsiTheme="minorHAnsi" w:cstheme="minorHAnsi"/>
          <w:sz w:val="22"/>
          <w:szCs w:val="22"/>
        </w:rPr>
        <w:t xml:space="preserve">ein beliebter Treffpunkt im Festspielsommer. Zum fixen Festspiel-Getränkesortiment gehören das „Festspiel-Pils“ und </w:t>
      </w:r>
      <w:r w:rsidR="00CF200D" w:rsidRPr="008522D2">
        <w:rPr>
          <w:rFonts w:asciiTheme="minorHAnsi" w:hAnsiTheme="minorHAnsi" w:cstheme="minorHAnsi"/>
          <w:sz w:val="22"/>
          <w:szCs w:val="22"/>
        </w:rPr>
        <w:t xml:space="preserve">seit einigen Jahren auch </w:t>
      </w:r>
      <w:proofErr w:type="gramStart"/>
      <w:r w:rsidRPr="008522D2">
        <w:rPr>
          <w:rFonts w:asciiTheme="minorHAnsi" w:hAnsiTheme="minorHAnsi" w:cstheme="minorHAnsi"/>
          <w:sz w:val="22"/>
          <w:szCs w:val="22"/>
        </w:rPr>
        <w:t>das exquisite Brut</w:t>
      </w:r>
      <w:proofErr w:type="gramEnd"/>
      <w:r w:rsidRPr="008522D2">
        <w:rPr>
          <w:rFonts w:asciiTheme="minorHAnsi" w:hAnsiTheme="minorHAnsi" w:cstheme="minorHAnsi"/>
          <w:sz w:val="22"/>
          <w:szCs w:val="22"/>
        </w:rPr>
        <w:t xml:space="preserve"> de Bière „</w:t>
      </w:r>
      <w:proofErr w:type="spellStart"/>
      <w:r w:rsidRPr="008522D2">
        <w:rPr>
          <w:rFonts w:asciiTheme="minorHAnsi" w:hAnsiTheme="minorHAnsi" w:cstheme="minorHAnsi"/>
          <w:sz w:val="22"/>
          <w:szCs w:val="22"/>
        </w:rPr>
        <w:t>Wildshut</w:t>
      </w:r>
      <w:proofErr w:type="spellEnd"/>
      <w:r w:rsidRPr="008522D2">
        <w:rPr>
          <w:rFonts w:asciiTheme="minorHAnsi" w:hAnsiTheme="minorHAnsi" w:cstheme="minorHAnsi"/>
          <w:sz w:val="22"/>
          <w:szCs w:val="22"/>
        </w:rPr>
        <w:t xml:space="preserve"> Perlage Festspiel-Edition“.</w:t>
      </w:r>
    </w:p>
    <w:p w14:paraId="2B47A36F" w14:textId="63171A91" w:rsidR="00087F4C" w:rsidRPr="008522D2" w:rsidRDefault="00FF4B1E" w:rsidP="00CF200D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8522D2">
        <w:rPr>
          <w:rFonts w:asciiTheme="minorHAnsi" w:hAnsiTheme="minorHAnsi" w:cstheme="minorHAnsi"/>
          <w:sz w:val="22"/>
          <w:szCs w:val="22"/>
        </w:rPr>
        <w:t xml:space="preserve">Gesellschaftliches </w:t>
      </w:r>
      <w:r w:rsidR="00631642" w:rsidRPr="008522D2">
        <w:rPr>
          <w:rFonts w:asciiTheme="minorHAnsi" w:hAnsiTheme="minorHAnsi" w:cstheme="minorHAnsi"/>
          <w:sz w:val="22"/>
          <w:szCs w:val="22"/>
        </w:rPr>
        <w:t xml:space="preserve">Engagement ist tief in </w:t>
      </w:r>
      <w:r w:rsidRPr="008522D2">
        <w:rPr>
          <w:rFonts w:asciiTheme="minorHAnsi" w:hAnsiTheme="minorHAnsi" w:cstheme="minorHAnsi"/>
          <w:sz w:val="22"/>
          <w:szCs w:val="22"/>
        </w:rPr>
        <w:t>der Unternehmenskultur</w:t>
      </w:r>
      <w:r w:rsidR="00631642" w:rsidRPr="008522D2">
        <w:rPr>
          <w:rFonts w:asciiTheme="minorHAnsi" w:hAnsiTheme="minorHAnsi" w:cstheme="minorHAnsi"/>
          <w:sz w:val="22"/>
          <w:szCs w:val="22"/>
        </w:rPr>
        <w:t xml:space="preserve"> der </w:t>
      </w:r>
      <w:proofErr w:type="spellStart"/>
      <w:r w:rsidR="00631642" w:rsidRPr="008522D2">
        <w:rPr>
          <w:rFonts w:asciiTheme="minorHAnsi" w:hAnsiTheme="minorHAnsi" w:cstheme="minorHAnsi"/>
          <w:sz w:val="22"/>
          <w:szCs w:val="22"/>
        </w:rPr>
        <w:t>Stieglbrauerei</w:t>
      </w:r>
      <w:proofErr w:type="spellEnd"/>
      <w:r w:rsidR="00631642" w:rsidRPr="008522D2">
        <w:rPr>
          <w:rFonts w:asciiTheme="minorHAnsi" w:hAnsiTheme="minorHAnsi" w:cstheme="minorHAnsi"/>
          <w:sz w:val="22"/>
          <w:szCs w:val="22"/>
        </w:rPr>
        <w:t xml:space="preserve"> verankert</w:t>
      </w:r>
      <w:r w:rsidRPr="008522D2">
        <w:rPr>
          <w:rFonts w:asciiTheme="minorHAnsi" w:hAnsiTheme="minorHAnsi" w:cstheme="minorHAnsi"/>
          <w:sz w:val="22"/>
          <w:szCs w:val="22"/>
        </w:rPr>
        <w:t xml:space="preserve">. Neben der Förderung kultureller Veranstaltungen engagiert sich Stiegl auch im Sportbereich und unterstützt nachhaltige Kreislaufwirtschafts- und Umweltprojekte. </w:t>
      </w:r>
      <w:r w:rsidR="00087F4C" w:rsidRPr="008522D2">
        <w:rPr>
          <w:rFonts w:asciiTheme="minorHAnsi" w:hAnsiTheme="minorHAnsi" w:cstheme="minorHAnsi"/>
          <w:sz w:val="22"/>
          <w:szCs w:val="22"/>
        </w:rPr>
        <w:t xml:space="preserve">Die Erneuerung der Partnerschaft unterstreicht das Engagement, die kulturelle Szene in Salzburg aktiv zu bereichern und einen nachhaltigen Beitrag zur Kulturförderung zu leisten. </w:t>
      </w:r>
    </w:p>
    <w:p w14:paraId="7A3EB95D" w14:textId="7655A752" w:rsidR="001C4A33" w:rsidRPr="008522D2" w:rsidRDefault="001C4A33" w:rsidP="00087F4C">
      <w:pPr>
        <w:pStyle w:val="Standard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6E950FEC" w14:textId="6790B68F" w:rsidR="00383D9D" w:rsidRPr="008522D2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74E4E9D" w14:textId="2C69B7F8" w:rsidR="0086681B" w:rsidRPr="008522D2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324DD19B" w:rsidR="00BD7CF5" w:rsidRPr="008522D2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6D3E6A4" w14:textId="77777777" w:rsidR="00565F0E" w:rsidRPr="008522D2" w:rsidRDefault="00565F0E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6AFF15" w14:textId="77777777" w:rsidR="00565F0E" w:rsidRPr="008522D2" w:rsidRDefault="00565F0E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DB408C0" w14:textId="77777777" w:rsidR="00565F0E" w:rsidRPr="008522D2" w:rsidRDefault="00565F0E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7D8CC6D" w14:textId="77777777" w:rsidR="00565F0E" w:rsidRPr="008522D2" w:rsidRDefault="00565F0E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2C878EA" w14:textId="77777777" w:rsidR="00565F0E" w:rsidRPr="008522D2" w:rsidRDefault="00565F0E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7439C41E" w:rsidR="0086681B" w:rsidRPr="008522D2" w:rsidRDefault="003C630F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522D2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de-DE" w:eastAsia="de-DE"/>
        </w:rPr>
        <w:drawing>
          <wp:anchor distT="0" distB="0" distL="180340" distR="180340" simplePos="0" relativeHeight="251667456" behindDoc="0" locked="0" layoutInCell="1" allowOverlap="1" wp14:anchorId="41C5C9B9" wp14:editId="1C0D579F">
            <wp:simplePos x="0" y="0"/>
            <wp:positionH relativeFrom="column">
              <wp:posOffset>97790</wp:posOffset>
            </wp:positionH>
            <wp:positionV relativeFrom="paragraph">
              <wp:posOffset>8255</wp:posOffset>
            </wp:positionV>
            <wp:extent cx="2206625" cy="1577975"/>
            <wp:effectExtent l="0" t="0" r="3175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8522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16EF3D0F" w14:textId="134B6F5B" w:rsidR="003C630F" w:rsidRPr="008522D2" w:rsidRDefault="00F46F4E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522D2">
        <w:rPr>
          <w:rFonts w:asciiTheme="minorHAnsi" w:hAnsiTheme="minorHAnsi" w:cstheme="minorHAnsi"/>
          <w:sz w:val="22"/>
          <w:szCs w:val="22"/>
          <w:shd w:val="clear" w:color="auto" w:fill="FFFFFF"/>
        </w:rPr>
        <w:t>Stiegl setzt das Festspielsponsoring auch in den kommenden fünf Jahren fort (</w:t>
      </w:r>
      <w:proofErr w:type="spellStart"/>
      <w:r w:rsidRPr="008522D2">
        <w:rPr>
          <w:rFonts w:asciiTheme="minorHAnsi" w:hAnsiTheme="minorHAnsi" w:cstheme="minorHAnsi"/>
          <w:sz w:val="22"/>
          <w:szCs w:val="22"/>
          <w:shd w:val="clear" w:color="auto" w:fill="FFFFFF"/>
        </w:rPr>
        <w:t>v.l</w:t>
      </w:r>
      <w:proofErr w:type="spellEnd"/>
      <w:r w:rsidRPr="008522D2">
        <w:rPr>
          <w:rFonts w:asciiTheme="minorHAnsi" w:hAnsiTheme="minorHAnsi" w:cstheme="minorHAnsi"/>
          <w:sz w:val="22"/>
          <w:szCs w:val="22"/>
          <w:shd w:val="clear" w:color="auto" w:fill="FFFFFF"/>
        </w:rPr>
        <w:t>.): Lukas Crepaz</w:t>
      </w:r>
      <w:r w:rsidR="002B6C26" w:rsidRPr="008522D2">
        <w:rPr>
          <w:rFonts w:asciiTheme="minorHAnsi" w:hAnsiTheme="minorHAnsi" w:cstheme="minorHAnsi"/>
          <w:sz w:val="22"/>
          <w:szCs w:val="22"/>
          <w:shd w:val="clear" w:color="auto" w:fill="FFFFFF"/>
        </w:rPr>
        <w:t>, K</w:t>
      </w:r>
      <w:r w:rsidRPr="008522D2">
        <w:rPr>
          <w:rFonts w:asciiTheme="minorHAnsi" w:hAnsiTheme="minorHAnsi" w:cstheme="minorHAnsi"/>
          <w:sz w:val="22"/>
          <w:szCs w:val="22"/>
          <w:shd w:val="clear" w:color="auto" w:fill="FFFFFF"/>
        </w:rPr>
        <w:t>aufmännischer Direktor der Salzburger Festspiele, Stiegl-</w:t>
      </w:r>
      <w:proofErr w:type="spellStart"/>
      <w:r w:rsidRPr="008522D2">
        <w:rPr>
          <w:rFonts w:asciiTheme="minorHAnsi" w:hAnsiTheme="minorHAnsi" w:cstheme="minorHAnsi"/>
          <w:sz w:val="22"/>
          <w:szCs w:val="22"/>
          <w:shd w:val="clear" w:color="auto" w:fill="FFFFFF"/>
        </w:rPr>
        <w:t>Bräuin</w:t>
      </w:r>
      <w:proofErr w:type="spellEnd"/>
      <w:r w:rsidRPr="008522D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Alessandra Kie</w:t>
      </w:r>
      <w:r w:rsidR="002B6C26" w:rsidRPr="008522D2">
        <w:rPr>
          <w:rFonts w:asciiTheme="minorHAnsi" w:hAnsiTheme="minorHAnsi" w:cstheme="minorHAnsi"/>
          <w:sz w:val="22"/>
          <w:szCs w:val="22"/>
          <w:shd w:val="clear" w:color="auto" w:fill="FFFFFF"/>
        </w:rPr>
        <w:t>ner und Kristina Hammer, Präsidentin der Salzburger Festspiele</w:t>
      </w:r>
      <w:r w:rsidR="00DE580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7AAB71B" w14:textId="641C8C00" w:rsidR="003C630F" w:rsidRPr="008522D2" w:rsidRDefault="003C630F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22D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Bildnachweis:</w:t>
      </w:r>
      <w:r w:rsidR="00F46F4E" w:rsidRPr="008522D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F46F4E" w:rsidRPr="008522D2">
        <w:rPr>
          <w:rFonts w:asciiTheme="minorHAnsi" w:hAnsiTheme="minorHAnsi" w:cstheme="minorHAnsi"/>
          <w:sz w:val="22"/>
          <w:szCs w:val="22"/>
          <w:shd w:val="clear" w:color="auto" w:fill="FFFFFF"/>
        </w:rPr>
        <w:t>Marco Borrelli, Abdruck honorarfrei!</w:t>
      </w:r>
    </w:p>
    <w:p w14:paraId="72C528D7" w14:textId="04DEEA79" w:rsidR="0086681B" w:rsidRPr="008522D2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Pr="008522D2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24A95" w14:textId="77777777" w:rsidR="003C630F" w:rsidRPr="008522D2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8C108F" w14:textId="77777777" w:rsidR="003C630F" w:rsidRPr="008522D2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C5FCFB" w14:textId="77777777" w:rsidR="003C630F" w:rsidRPr="008522D2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CC9399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9EB8F9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7901C8B4" w:rsidR="003C630F" w:rsidRPr="00F46F4E" w:rsidRDefault="003C630F" w:rsidP="00F46F4E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5026B3BF" w14:textId="3417DFAF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4BF98ACD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7DC589EA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9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4331869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52EFE540" w:rsidR="00A77C47" w:rsidRPr="00BD7CF5" w:rsidRDefault="005E48F1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71552" behindDoc="0" locked="0" layoutInCell="1" allowOverlap="1" wp14:anchorId="0825F235" wp14:editId="7F3A7B53">
            <wp:simplePos x="0" y="0"/>
            <wp:positionH relativeFrom="column">
              <wp:posOffset>2990850</wp:posOffset>
            </wp:positionH>
            <wp:positionV relativeFrom="paragraph">
              <wp:posOffset>24765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7C47" w:rsidRPr="00BD7CF5" w:rsidSect="008B39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AE7A" w14:textId="77777777" w:rsidR="008B217D" w:rsidRDefault="008B217D" w:rsidP="00027560">
      <w:r>
        <w:separator/>
      </w:r>
    </w:p>
  </w:endnote>
  <w:endnote w:type="continuationSeparator" w:id="0">
    <w:p w14:paraId="09AF3604" w14:textId="77777777" w:rsidR="008B217D" w:rsidRDefault="008B217D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62E93C65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="008522D2" w:rsidRPr="008522D2">
          <w:rPr>
            <w:rFonts w:asciiTheme="minorHAnsi" w:hAnsiTheme="minorHAnsi" w:cstheme="minorHAnsi"/>
            <w:noProof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1941F" w14:textId="77777777" w:rsidR="008B217D" w:rsidRDefault="008B217D" w:rsidP="00027560">
      <w:r>
        <w:separator/>
      </w:r>
    </w:p>
  </w:footnote>
  <w:footnote w:type="continuationSeparator" w:id="0">
    <w:p w14:paraId="08A3F683" w14:textId="77777777" w:rsidR="008B217D" w:rsidRDefault="008B217D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37E2B"/>
    <w:multiLevelType w:val="hybridMultilevel"/>
    <w:tmpl w:val="11B00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55410">
    <w:abstractNumId w:val="0"/>
  </w:num>
  <w:num w:numId="2" w16cid:durableId="1964457486">
    <w:abstractNumId w:val="1"/>
  </w:num>
  <w:num w:numId="3" w16cid:durableId="22927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E6"/>
    <w:rsid w:val="0001039F"/>
    <w:rsid w:val="00021287"/>
    <w:rsid w:val="00025328"/>
    <w:rsid w:val="00025DA0"/>
    <w:rsid w:val="00027560"/>
    <w:rsid w:val="000426C4"/>
    <w:rsid w:val="000451A9"/>
    <w:rsid w:val="00045D42"/>
    <w:rsid w:val="0005481D"/>
    <w:rsid w:val="00057ABF"/>
    <w:rsid w:val="000652E1"/>
    <w:rsid w:val="00087F4C"/>
    <w:rsid w:val="00093BD3"/>
    <w:rsid w:val="00093FA0"/>
    <w:rsid w:val="000B415A"/>
    <w:rsid w:val="000B6671"/>
    <w:rsid w:val="000B6A6A"/>
    <w:rsid w:val="000B7F55"/>
    <w:rsid w:val="000C52C5"/>
    <w:rsid w:val="000C600C"/>
    <w:rsid w:val="000D6F92"/>
    <w:rsid w:val="000D72CE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4EB1"/>
    <w:rsid w:val="00196666"/>
    <w:rsid w:val="001A4415"/>
    <w:rsid w:val="001A7D07"/>
    <w:rsid w:val="001B1399"/>
    <w:rsid w:val="001B1DA1"/>
    <w:rsid w:val="001B69B1"/>
    <w:rsid w:val="001C024B"/>
    <w:rsid w:val="001C0ADC"/>
    <w:rsid w:val="001C4A33"/>
    <w:rsid w:val="001C5699"/>
    <w:rsid w:val="001D735B"/>
    <w:rsid w:val="001E6C0C"/>
    <w:rsid w:val="001E6CDC"/>
    <w:rsid w:val="00201360"/>
    <w:rsid w:val="00205DA8"/>
    <w:rsid w:val="00214C2C"/>
    <w:rsid w:val="002167D9"/>
    <w:rsid w:val="00250D4F"/>
    <w:rsid w:val="00285766"/>
    <w:rsid w:val="002922FA"/>
    <w:rsid w:val="002A36DF"/>
    <w:rsid w:val="002B6C26"/>
    <w:rsid w:val="002E1561"/>
    <w:rsid w:val="002E3C89"/>
    <w:rsid w:val="002E7877"/>
    <w:rsid w:val="002F6769"/>
    <w:rsid w:val="003112F0"/>
    <w:rsid w:val="00312A9C"/>
    <w:rsid w:val="003208D0"/>
    <w:rsid w:val="003237D1"/>
    <w:rsid w:val="00341C17"/>
    <w:rsid w:val="0034277B"/>
    <w:rsid w:val="003465C0"/>
    <w:rsid w:val="00352410"/>
    <w:rsid w:val="00363666"/>
    <w:rsid w:val="00372C90"/>
    <w:rsid w:val="00373283"/>
    <w:rsid w:val="00383D9D"/>
    <w:rsid w:val="00397F28"/>
    <w:rsid w:val="003A56D4"/>
    <w:rsid w:val="003B088A"/>
    <w:rsid w:val="003B1FF7"/>
    <w:rsid w:val="003C2A22"/>
    <w:rsid w:val="003C630F"/>
    <w:rsid w:val="003D0DD7"/>
    <w:rsid w:val="003E015F"/>
    <w:rsid w:val="003E2F89"/>
    <w:rsid w:val="003F3E47"/>
    <w:rsid w:val="00400F27"/>
    <w:rsid w:val="004068D5"/>
    <w:rsid w:val="004073D4"/>
    <w:rsid w:val="004106EB"/>
    <w:rsid w:val="00410DFC"/>
    <w:rsid w:val="004140F2"/>
    <w:rsid w:val="00417E08"/>
    <w:rsid w:val="00425848"/>
    <w:rsid w:val="00433579"/>
    <w:rsid w:val="004361EE"/>
    <w:rsid w:val="0045378F"/>
    <w:rsid w:val="00461EF4"/>
    <w:rsid w:val="00465492"/>
    <w:rsid w:val="004654C4"/>
    <w:rsid w:val="004753E6"/>
    <w:rsid w:val="00492D37"/>
    <w:rsid w:val="0049684A"/>
    <w:rsid w:val="004A36CE"/>
    <w:rsid w:val="004B6A05"/>
    <w:rsid w:val="004D3611"/>
    <w:rsid w:val="004D78FD"/>
    <w:rsid w:val="004F5F8F"/>
    <w:rsid w:val="00512E24"/>
    <w:rsid w:val="00520AC8"/>
    <w:rsid w:val="00523715"/>
    <w:rsid w:val="00523838"/>
    <w:rsid w:val="00537365"/>
    <w:rsid w:val="005417FE"/>
    <w:rsid w:val="00541AD2"/>
    <w:rsid w:val="00565F0E"/>
    <w:rsid w:val="00570BBC"/>
    <w:rsid w:val="00592451"/>
    <w:rsid w:val="005B36C5"/>
    <w:rsid w:val="005B4305"/>
    <w:rsid w:val="005C7B2C"/>
    <w:rsid w:val="005D0C60"/>
    <w:rsid w:val="005D2161"/>
    <w:rsid w:val="005D2A2D"/>
    <w:rsid w:val="005D4662"/>
    <w:rsid w:val="005D51B9"/>
    <w:rsid w:val="005D6374"/>
    <w:rsid w:val="005E14D6"/>
    <w:rsid w:val="005E1EE6"/>
    <w:rsid w:val="005E48F1"/>
    <w:rsid w:val="005E6DD5"/>
    <w:rsid w:val="005E6EEF"/>
    <w:rsid w:val="005F22DD"/>
    <w:rsid w:val="00610477"/>
    <w:rsid w:val="00631642"/>
    <w:rsid w:val="00641DF4"/>
    <w:rsid w:val="00645A38"/>
    <w:rsid w:val="00652F7E"/>
    <w:rsid w:val="00654788"/>
    <w:rsid w:val="0065538B"/>
    <w:rsid w:val="0066030E"/>
    <w:rsid w:val="00666074"/>
    <w:rsid w:val="006756FF"/>
    <w:rsid w:val="00683188"/>
    <w:rsid w:val="006B61BA"/>
    <w:rsid w:val="006B760F"/>
    <w:rsid w:val="006E19BF"/>
    <w:rsid w:val="006E2436"/>
    <w:rsid w:val="006F466F"/>
    <w:rsid w:val="00704042"/>
    <w:rsid w:val="00712278"/>
    <w:rsid w:val="007170FD"/>
    <w:rsid w:val="00720C12"/>
    <w:rsid w:val="007307EF"/>
    <w:rsid w:val="007375FE"/>
    <w:rsid w:val="007424D9"/>
    <w:rsid w:val="00746945"/>
    <w:rsid w:val="00752B06"/>
    <w:rsid w:val="00754C92"/>
    <w:rsid w:val="0076322C"/>
    <w:rsid w:val="007724A4"/>
    <w:rsid w:val="0078109C"/>
    <w:rsid w:val="007855EA"/>
    <w:rsid w:val="007A70C8"/>
    <w:rsid w:val="007B3144"/>
    <w:rsid w:val="007B3B55"/>
    <w:rsid w:val="007B3C8D"/>
    <w:rsid w:val="007E41A1"/>
    <w:rsid w:val="007F135E"/>
    <w:rsid w:val="0080109B"/>
    <w:rsid w:val="00803092"/>
    <w:rsid w:val="00824507"/>
    <w:rsid w:val="00833B53"/>
    <w:rsid w:val="0083584B"/>
    <w:rsid w:val="0084351D"/>
    <w:rsid w:val="00850FF6"/>
    <w:rsid w:val="008522D2"/>
    <w:rsid w:val="00855178"/>
    <w:rsid w:val="00857E57"/>
    <w:rsid w:val="008634FF"/>
    <w:rsid w:val="00866463"/>
    <w:rsid w:val="0086681B"/>
    <w:rsid w:val="008771AD"/>
    <w:rsid w:val="00877C60"/>
    <w:rsid w:val="00885B8A"/>
    <w:rsid w:val="0088754B"/>
    <w:rsid w:val="008B0FED"/>
    <w:rsid w:val="008B217D"/>
    <w:rsid w:val="008B3988"/>
    <w:rsid w:val="008B649E"/>
    <w:rsid w:val="008D496D"/>
    <w:rsid w:val="008D49F5"/>
    <w:rsid w:val="008E1F1D"/>
    <w:rsid w:val="008E2453"/>
    <w:rsid w:val="008E4256"/>
    <w:rsid w:val="008F23ED"/>
    <w:rsid w:val="008F2B91"/>
    <w:rsid w:val="00901442"/>
    <w:rsid w:val="0090201F"/>
    <w:rsid w:val="009233CC"/>
    <w:rsid w:val="009443FE"/>
    <w:rsid w:val="00945728"/>
    <w:rsid w:val="0094593A"/>
    <w:rsid w:val="00961CB5"/>
    <w:rsid w:val="00966BB2"/>
    <w:rsid w:val="0097575C"/>
    <w:rsid w:val="0097695D"/>
    <w:rsid w:val="00977FF4"/>
    <w:rsid w:val="009823B8"/>
    <w:rsid w:val="009A208F"/>
    <w:rsid w:val="009A71B3"/>
    <w:rsid w:val="009B0659"/>
    <w:rsid w:val="009D0071"/>
    <w:rsid w:val="009D3FE1"/>
    <w:rsid w:val="009E1DB3"/>
    <w:rsid w:val="009E52B0"/>
    <w:rsid w:val="009F099C"/>
    <w:rsid w:val="009F369B"/>
    <w:rsid w:val="009F4DAD"/>
    <w:rsid w:val="009F588C"/>
    <w:rsid w:val="009F7BE9"/>
    <w:rsid w:val="00A10006"/>
    <w:rsid w:val="00A1324C"/>
    <w:rsid w:val="00A14618"/>
    <w:rsid w:val="00A32CA6"/>
    <w:rsid w:val="00A61DB4"/>
    <w:rsid w:val="00A64A96"/>
    <w:rsid w:val="00A711A7"/>
    <w:rsid w:val="00A77C47"/>
    <w:rsid w:val="00A857C8"/>
    <w:rsid w:val="00A91F51"/>
    <w:rsid w:val="00A965C4"/>
    <w:rsid w:val="00AB0E26"/>
    <w:rsid w:val="00AB6018"/>
    <w:rsid w:val="00AD2E0C"/>
    <w:rsid w:val="00AD3646"/>
    <w:rsid w:val="00AD3E19"/>
    <w:rsid w:val="00B0001A"/>
    <w:rsid w:val="00B13064"/>
    <w:rsid w:val="00B34563"/>
    <w:rsid w:val="00B41261"/>
    <w:rsid w:val="00B46500"/>
    <w:rsid w:val="00B46B06"/>
    <w:rsid w:val="00B638BE"/>
    <w:rsid w:val="00B63F4D"/>
    <w:rsid w:val="00B82264"/>
    <w:rsid w:val="00B8679E"/>
    <w:rsid w:val="00B874E5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641B"/>
    <w:rsid w:val="00C06E50"/>
    <w:rsid w:val="00C13207"/>
    <w:rsid w:val="00C417E4"/>
    <w:rsid w:val="00C65535"/>
    <w:rsid w:val="00C70543"/>
    <w:rsid w:val="00C9204A"/>
    <w:rsid w:val="00CB750E"/>
    <w:rsid w:val="00CC1377"/>
    <w:rsid w:val="00CC3203"/>
    <w:rsid w:val="00CC54A7"/>
    <w:rsid w:val="00CC7D8F"/>
    <w:rsid w:val="00CC7EC9"/>
    <w:rsid w:val="00CD24FA"/>
    <w:rsid w:val="00CD682E"/>
    <w:rsid w:val="00CE45A2"/>
    <w:rsid w:val="00CE679F"/>
    <w:rsid w:val="00CE7306"/>
    <w:rsid w:val="00CF200D"/>
    <w:rsid w:val="00D029AC"/>
    <w:rsid w:val="00D41B77"/>
    <w:rsid w:val="00D41C65"/>
    <w:rsid w:val="00D421AA"/>
    <w:rsid w:val="00D51D20"/>
    <w:rsid w:val="00D615B2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099F"/>
    <w:rsid w:val="00DB1F51"/>
    <w:rsid w:val="00DB56E5"/>
    <w:rsid w:val="00DB783C"/>
    <w:rsid w:val="00DD4AB8"/>
    <w:rsid w:val="00DE580F"/>
    <w:rsid w:val="00DF7F6F"/>
    <w:rsid w:val="00E061D5"/>
    <w:rsid w:val="00E2054D"/>
    <w:rsid w:val="00E23B71"/>
    <w:rsid w:val="00E3337F"/>
    <w:rsid w:val="00E42350"/>
    <w:rsid w:val="00E4365E"/>
    <w:rsid w:val="00E74FFC"/>
    <w:rsid w:val="00E7525D"/>
    <w:rsid w:val="00E9012F"/>
    <w:rsid w:val="00E95911"/>
    <w:rsid w:val="00EA0311"/>
    <w:rsid w:val="00EB3F5A"/>
    <w:rsid w:val="00EE6ACA"/>
    <w:rsid w:val="00F05BF5"/>
    <w:rsid w:val="00F24796"/>
    <w:rsid w:val="00F26AA1"/>
    <w:rsid w:val="00F32003"/>
    <w:rsid w:val="00F34759"/>
    <w:rsid w:val="00F40544"/>
    <w:rsid w:val="00F4107C"/>
    <w:rsid w:val="00F43E06"/>
    <w:rsid w:val="00F46F4E"/>
    <w:rsid w:val="00F5662B"/>
    <w:rsid w:val="00F5689D"/>
    <w:rsid w:val="00F81941"/>
    <w:rsid w:val="00F90E68"/>
    <w:rsid w:val="00F94155"/>
    <w:rsid w:val="00FA1F2F"/>
    <w:rsid w:val="00FC4E82"/>
    <w:rsid w:val="00FC530E"/>
    <w:rsid w:val="00FE4A3A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631642"/>
    <w:pPr>
      <w:spacing w:before="100" w:beforeAutospacing="1" w:after="100" w:afterAutospacing="1"/>
    </w:pPr>
    <w:rPr>
      <w:lang w:val="de-DE" w:eastAsia="de-DE"/>
    </w:rPr>
  </w:style>
  <w:style w:type="character" w:styleId="Fett">
    <w:name w:val="Strong"/>
    <w:basedOn w:val="Absatz-Standardschriftart"/>
    <w:uiPriority w:val="22"/>
    <w:qFormat/>
    <w:rsid w:val="0063164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2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2D2"/>
    <w:rPr>
      <w:rFonts w:ascii="Segoe UI" w:eastAsia="Times New Roman" w:hAnsi="Segoe UI" w:cs="Segoe UI"/>
      <w:sz w:val="18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fice@picker-pr.a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A44AD-8AC6-4AD1-B11E-5B7CFF8D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6</cp:revision>
  <cp:lastPrinted>2024-07-10T06:49:00Z</cp:lastPrinted>
  <dcterms:created xsi:type="dcterms:W3CDTF">2024-07-10T06:09:00Z</dcterms:created>
  <dcterms:modified xsi:type="dcterms:W3CDTF">2024-07-11T08:42:00Z</dcterms:modified>
</cp:coreProperties>
</file>