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AD098" w14:textId="4A413931" w:rsidR="008F23ED" w:rsidRDefault="008F23ED" w:rsidP="008B3988">
      <w:pPr>
        <w:spacing w:before="161" w:after="161"/>
        <w:ind w:right="-284"/>
        <w:outlineLvl w:val="0"/>
        <w:rPr>
          <w:rFonts w:asciiTheme="minorHAnsi" w:hAnsiTheme="minorHAnsi" w:cstheme="minorHAnsi"/>
          <w:b/>
          <w:color w:val="000000"/>
          <w:kern w:val="36"/>
          <w:sz w:val="52"/>
          <w:szCs w:val="52"/>
          <w:lang w:eastAsia="de-DE"/>
        </w:rPr>
      </w:pPr>
      <w:bookmarkStart w:id="0" w:name="_Hlk125456215"/>
    </w:p>
    <w:p w14:paraId="270BD2A1" w14:textId="12B5B39D" w:rsidR="00C25AE1" w:rsidRDefault="00550864" w:rsidP="00E3337F">
      <w:pPr>
        <w:spacing w:before="161" w:after="161" w:line="480" w:lineRule="exact"/>
        <w:ind w:right="-284"/>
        <w:outlineLvl w:val="0"/>
        <w:rPr>
          <w:rFonts w:asciiTheme="minorHAnsi" w:hAnsiTheme="minorHAnsi" w:cstheme="minorHAnsi"/>
          <w:b/>
          <w:color w:val="000000"/>
          <w:kern w:val="36"/>
          <w:sz w:val="52"/>
          <w:szCs w:val="52"/>
          <w:lang w:eastAsia="de-DE"/>
        </w:rPr>
      </w:pPr>
      <w:r w:rsidRPr="00612BB0">
        <w:rPr>
          <w:rFonts w:asciiTheme="minorHAnsi" w:hAnsiTheme="minorHAnsi" w:cstheme="minorHAnsi"/>
          <w:b/>
          <w:color w:val="000000"/>
          <w:kern w:val="36"/>
          <w:sz w:val="52"/>
          <w:szCs w:val="52"/>
          <w:lang w:eastAsia="de-DE"/>
        </w:rPr>
        <w:t>Gasthaus „Untersberg“</w:t>
      </w:r>
      <w:r w:rsidR="00C25AE1" w:rsidRPr="00550864">
        <w:rPr>
          <w:rFonts w:asciiTheme="minorHAnsi" w:hAnsiTheme="minorHAnsi" w:cstheme="minorHAnsi"/>
          <w:b/>
          <w:color w:val="000000"/>
          <w:kern w:val="36"/>
          <w:sz w:val="52"/>
          <w:szCs w:val="52"/>
          <w:lang w:eastAsia="de-DE"/>
        </w:rPr>
        <w:t xml:space="preserve"> in </w:t>
      </w:r>
      <w:r w:rsidRPr="00550864">
        <w:rPr>
          <w:rFonts w:asciiTheme="minorHAnsi" w:hAnsiTheme="minorHAnsi" w:cstheme="minorHAnsi"/>
          <w:b/>
          <w:color w:val="000000"/>
          <w:kern w:val="36"/>
          <w:sz w:val="52"/>
          <w:szCs w:val="52"/>
          <w:lang w:eastAsia="de-DE"/>
        </w:rPr>
        <w:t xml:space="preserve">St. Leonhard </w:t>
      </w:r>
    </w:p>
    <w:p w14:paraId="6063E405" w14:textId="7CEF36CE" w:rsidR="00A965C4" w:rsidRDefault="00C25AE1" w:rsidP="00E3337F">
      <w:pPr>
        <w:spacing w:before="161" w:after="161" w:line="480" w:lineRule="exact"/>
        <w:ind w:right="-284"/>
        <w:outlineLvl w:val="0"/>
        <w:rPr>
          <w:rFonts w:asciiTheme="minorHAnsi" w:hAnsiTheme="minorHAnsi" w:cstheme="minorHAnsi"/>
          <w:b/>
          <w:color w:val="000000"/>
          <w:kern w:val="36"/>
          <w:sz w:val="52"/>
          <w:szCs w:val="52"/>
          <w:lang w:eastAsia="de-DE"/>
        </w:rPr>
      </w:pPr>
      <w:r>
        <w:rPr>
          <w:rFonts w:asciiTheme="minorHAnsi" w:hAnsiTheme="minorHAnsi" w:cstheme="minorHAnsi"/>
          <w:b/>
          <w:color w:val="000000"/>
          <w:kern w:val="36"/>
          <w:sz w:val="52"/>
          <w:szCs w:val="52"/>
          <w:lang w:eastAsia="de-DE"/>
        </w:rPr>
        <w:t xml:space="preserve">ist </w:t>
      </w:r>
      <w:r w:rsidR="007D2625">
        <w:rPr>
          <w:rFonts w:asciiTheme="minorHAnsi" w:hAnsiTheme="minorHAnsi" w:cstheme="minorHAnsi"/>
          <w:b/>
          <w:color w:val="000000"/>
          <w:kern w:val="36"/>
          <w:sz w:val="52"/>
          <w:szCs w:val="52"/>
          <w:lang w:eastAsia="de-DE"/>
        </w:rPr>
        <w:t>Salzburgs</w:t>
      </w:r>
      <w:r w:rsidR="00706767">
        <w:rPr>
          <w:rFonts w:asciiTheme="minorHAnsi" w:hAnsiTheme="minorHAnsi" w:cstheme="minorHAnsi"/>
          <w:b/>
          <w:color w:val="000000"/>
          <w:kern w:val="36"/>
          <w:sz w:val="52"/>
          <w:szCs w:val="52"/>
          <w:lang w:eastAsia="de-DE"/>
        </w:rPr>
        <w:t xml:space="preserve"> Bierwirt 2025</w:t>
      </w:r>
    </w:p>
    <w:p w14:paraId="62C2584E" w14:textId="54C2A52A" w:rsidR="00A965C4" w:rsidRDefault="00A965C4" w:rsidP="00A965C4">
      <w:pPr>
        <w:spacing w:before="161" w:after="161" w:line="320" w:lineRule="exact"/>
        <w:ind w:right="-284"/>
        <w:outlineLvl w:val="0"/>
        <w:rPr>
          <w:rFonts w:asciiTheme="minorHAnsi" w:hAnsiTheme="minorHAnsi" w:cstheme="minorHAnsi"/>
          <w:b/>
          <w:color w:val="000000"/>
          <w:kern w:val="36"/>
          <w:sz w:val="52"/>
          <w:szCs w:val="52"/>
          <w:lang w:eastAsia="de-DE"/>
        </w:rPr>
      </w:pPr>
    </w:p>
    <w:p w14:paraId="1FBD6058" w14:textId="7A1483D2" w:rsidR="009F588C" w:rsidRPr="009F588C" w:rsidRDefault="00BA5B8F" w:rsidP="009F588C">
      <w:pPr>
        <w:tabs>
          <w:tab w:val="left" w:pos="1276"/>
        </w:tabs>
        <w:jc w:val="both"/>
        <w:rPr>
          <w:rFonts w:asciiTheme="minorHAnsi" w:hAnsiTheme="minorHAnsi" w:cstheme="minorHAnsi"/>
          <w:b/>
          <w:bCs/>
          <w:sz w:val="28"/>
          <w:szCs w:val="28"/>
        </w:rPr>
      </w:pPr>
      <w:r>
        <w:rPr>
          <w:rFonts w:asciiTheme="minorHAnsi" w:hAnsiTheme="minorHAnsi" w:cstheme="minorHAnsi"/>
          <w:b/>
          <w:bCs/>
          <w:sz w:val="28"/>
          <w:szCs w:val="28"/>
        </w:rPr>
        <w:t xml:space="preserve">• </w:t>
      </w:r>
      <w:r w:rsidR="005D0C60">
        <w:rPr>
          <w:rFonts w:asciiTheme="minorHAnsi" w:hAnsiTheme="minorHAnsi" w:cstheme="minorHAnsi"/>
          <w:b/>
          <w:bCs/>
          <w:sz w:val="28"/>
          <w:szCs w:val="28"/>
        </w:rPr>
        <w:t xml:space="preserve"> </w:t>
      </w:r>
      <w:r w:rsidR="00706767">
        <w:rPr>
          <w:rFonts w:asciiTheme="minorHAnsi" w:hAnsiTheme="minorHAnsi" w:cstheme="minorHAnsi"/>
          <w:b/>
          <w:bCs/>
          <w:sz w:val="28"/>
          <w:szCs w:val="28"/>
        </w:rPr>
        <w:t xml:space="preserve">Wirtshausführer Bierwirte des Jahres </w:t>
      </w:r>
      <w:r w:rsidR="00C25AE1">
        <w:rPr>
          <w:rFonts w:asciiTheme="minorHAnsi" w:hAnsiTheme="minorHAnsi" w:cstheme="minorHAnsi"/>
          <w:b/>
          <w:bCs/>
          <w:sz w:val="28"/>
          <w:szCs w:val="28"/>
        </w:rPr>
        <w:t>wurden heuer bereits zum 24. Mal gekürt</w:t>
      </w:r>
    </w:p>
    <w:p w14:paraId="3F25CB9D" w14:textId="469B3B50" w:rsidR="009F588C" w:rsidRPr="009F588C" w:rsidRDefault="009F588C" w:rsidP="009F588C">
      <w:pPr>
        <w:tabs>
          <w:tab w:val="left" w:pos="1276"/>
        </w:tabs>
        <w:jc w:val="both"/>
        <w:rPr>
          <w:rFonts w:asciiTheme="minorHAnsi" w:hAnsiTheme="minorHAnsi" w:cstheme="minorHAnsi"/>
          <w:b/>
          <w:bCs/>
          <w:sz w:val="28"/>
          <w:szCs w:val="28"/>
        </w:rPr>
      </w:pPr>
      <w:r w:rsidRPr="009F588C">
        <w:rPr>
          <w:rFonts w:asciiTheme="minorHAnsi" w:hAnsiTheme="minorHAnsi" w:cstheme="minorHAnsi"/>
          <w:b/>
          <w:bCs/>
          <w:sz w:val="28"/>
          <w:szCs w:val="28"/>
        </w:rPr>
        <w:t xml:space="preserve">•  </w:t>
      </w:r>
      <w:r w:rsidR="00706767">
        <w:rPr>
          <w:rFonts w:asciiTheme="minorHAnsi" w:hAnsiTheme="minorHAnsi" w:cstheme="minorHAnsi"/>
          <w:b/>
          <w:bCs/>
          <w:sz w:val="28"/>
          <w:szCs w:val="28"/>
        </w:rPr>
        <w:t>E</w:t>
      </w:r>
      <w:r w:rsidR="00C25AE1">
        <w:rPr>
          <w:rFonts w:asciiTheme="minorHAnsi" w:hAnsiTheme="minorHAnsi" w:cstheme="minorHAnsi"/>
          <w:b/>
          <w:bCs/>
          <w:sz w:val="28"/>
          <w:szCs w:val="28"/>
        </w:rPr>
        <w:t>ngagement für den Erhalt der österreichischen Bierkultur ausgezeichnet</w:t>
      </w:r>
    </w:p>
    <w:p w14:paraId="3B765F9A" w14:textId="056E3B19" w:rsidR="00BD7CF5" w:rsidRDefault="009F588C" w:rsidP="00AB2652">
      <w:pPr>
        <w:tabs>
          <w:tab w:val="left" w:pos="1276"/>
        </w:tabs>
        <w:jc w:val="both"/>
        <w:rPr>
          <w:rFonts w:asciiTheme="minorHAnsi" w:hAnsiTheme="minorHAnsi" w:cstheme="minorHAnsi"/>
          <w:b/>
          <w:bCs/>
          <w:sz w:val="28"/>
          <w:szCs w:val="28"/>
        </w:rPr>
      </w:pPr>
      <w:r w:rsidRPr="009F588C">
        <w:rPr>
          <w:rFonts w:asciiTheme="minorHAnsi" w:hAnsiTheme="minorHAnsi" w:cstheme="minorHAnsi"/>
          <w:b/>
          <w:bCs/>
          <w:sz w:val="28"/>
          <w:szCs w:val="28"/>
        </w:rPr>
        <w:t xml:space="preserve">• </w:t>
      </w:r>
      <w:r w:rsidR="00706767">
        <w:rPr>
          <w:rFonts w:asciiTheme="minorHAnsi" w:hAnsiTheme="minorHAnsi" w:cstheme="minorHAnsi"/>
          <w:b/>
          <w:bCs/>
          <w:sz w:val="28"/>
          <w:szCs w:val="28"/>
        </w:rPr>
        <w:t xml:space="preserve"> </w:t>
      </w:r>
      <w:r w:rsidR="007D2625">
        <w:rPr>
          <w:rFonts w:asciiTheme="minorHAnsi" w:hAnsiTheme="minorHAnsi" w:cstheme="minorHAnsi"/>
          <w:b/>
          <w:bCs/>
          <w:sz w:val="28"/>
          <w:szCs w:val="28"/>
        </w:rPr>
        <w:t>Salzburg</w:t>
      </w:r>
      <w:r w:rsidR="00C25AE1">
        <w:rPr>
          <w:rFonts w:asciiTheme="minorHAnsi" w:hAnsiTheme="minorHAnsi" w:cstheme="minorHAnsi"/>
          <w:b/>
          <w:bCs/>
          <w:sz w:val="28"/>
          <w:szCs w:val="28"/>
        </w:rPr>
        <w:t>s Bierwirt</w:t>
      </w:r>
      <w:r w:rsidR="00D14A06">
        <w:rPr>
          <w:rFonts w:asciiTheme="minorHAnsi" w:hAnsiTheme="minorHAnsi" w:cstheme="minorHAnsi"/>
          <w:b/>
          <w:bCs/>
          <w:sz w:val="28"/>
          <w:szCs w:val="28"/>
        </w:rPr>
        <w:t>e</w:t>
      </w:r>
      <w:r w:rsidR="00C25AE1">
        <w:rPr>
          <w:rFonts w:asciiTheme="minorHAnsi" w:hAnsiTheme="minorHAnsi" w:cstheme="minorHAnsi"/>
          <w:b/>
          <w:bCs/>
          <w:sz w:val="28"/>
          <w:szCs w:val="28"/>
        </w:rPr>
        <w:t xml:space="preserve"> des Jahres </w:t>
      </w:r>
      <w:r w:rsidR="00550864" w:rsidRPr="00542384">
        <w:rPr>
          <w:rFonts w:asciiTheme="minorHAnsi" w:hAnsiTheme="minorHAnsi" w:cstheme="minorHAnsi"/>
          <w:b/>
          <w:bCs/>
          <w:sz w:val="28"/>
          <w:szCs w:val="28"/>
        </w:rPr>
        <w:t>heiß</w:t>
      </w:r>
      <w:r w:rsidR="001C459E" w:rsidRPr="00542384">
        <w:rPr>
          <w:rFonts w:asciiTheme="minorHAnsi" w:hAnsiTheme="minorHAnsi" w:cstheme="minorHAnsi"/>
          <w:b/>
          <w:bCs/>
          <w:sz w:val="28"/>
          <w:szCs w:val="28"/>
        </w:rPr>
        <w:t>en Julia &amp;</w:t>
      </w:r>
      <w:r w:rsidR="001C459E">
        <w:rPr>
          <w:rFonts w:asciiTheme="minorHAnsi" w:hAnsiTheme="minorHAnsi" w:cstheme="minorHAnsi"/>
          <w:b/>
          <w:bCs/>
          <w:sz w:val="28"/>
          <w:szCs w:val="28"/>
        </w:rPr>
        <w:t xml:space="preserve"> </w:t>
      </w:r>
      <w:r w:rsidR="00550864" w:rsidRPr="000A427B">
        <w:rPr>
          <w:rFonts w:asciiTheme="minorHAnsi" w:hAnsiTheme="minorHAnsi" w:cstheme="minorHAnsi"/>
          <w:b/>
          <w:bCs/>
          <w:sz w:val="28"/>
          <w:szCs w:val="28"/>
        </w:rPr>
        <w:t>Eduard Ziegler</w:t>
      </w:r>
    </w:p>
    <w:p w14:paraId="7A020FA5" w14:textId="77777777" w:rsidR="00AB2652" w:rsidRDefault="00AB2652" w:rsidP="00AB2652">
      <w:pPr>
        <w:tabs>
          <w:tab w:val="left" w:pos="1276"/>
        </w:tabs>
        <w:jc w:val="both"/>
        <w:rPr>
          <w:rFonts w:asciiTheme="minorHAnsi" w:hAnsiTheme="minorHAnsi" w:cstheme="minorHAnsi"/>
          <w:b/>
          <w:bCs/>
          <w:sz w:val="22"/>
          <w:szCs w:val="22"/>
          <w:shd w:val="clear" w:color="auto" w:fill="FFFFFF"/>
        </w:rPr>
      </w:pPr>
    </w:p>
    <w:p w14:paraId="0BD74863" w14:textId="77777777" w:rsidR="00915349" w:rsidRDefault="00915349" w:rsidP="00915349">
      <w:pPr>
        <w:ind w:right="-284"/>
        <w:jc w:val="both"/>
        <w:rPr>
          <w:rFonts w:asciiTheme="minorHAnsi" w:hAnsiTheme="minorHAnsi" w:cstheme="minorHAnsi"/>
          <w:b/>
          <w:bCs/>
          <w:sz w:val="22"/>
          <w:szCs w:val="22"/>
          <w:shd w:val="clear" w:color="auto" w:fill="FFFFFF"/>
        </w:rPr>
      </w:pPr>
      <w:bookmarkStart w:id="1" w:name="_Hlk119581006"/>
    </w:p>
    <w:p w14:paraId="5D00B0FD" w14:textId="114655B1" w:rsidR="00915349" w:rsidRPr="009F26A9" w:rsidRDefault="00915349" w:rsidP="00915349">
      <w:pPr>
        <w:ind w:right="-284"/>
        <w:jc w:val="both"/>
        <w:rPr>
          <w:rFonts w:asciiTheme="minorHAnsi" w:hAnsiTheme="minorHAnsi" w:cstheme="minorHAnsi"/>
          <w:b/>
          <w:bCs/>
          <w:sz w:val="22"/>
          <w:szCs w:val="22"/>
          <w:shd w:val="clear" w:color="auto" w:fill="FFFFFF"/>
        </w:rPr>
      </w:pPr>
      <w:r w:rsidRPr="00B9026B">
        <w:rPr>
          <w:rFonts w:asciiTheme="minorHAnsi" w:hAnsiTheme="minorHAnsi" w:cstheme="minorHAnsi"/>
          <w:b/>
          <w:bCs/>
          <w:sz w:val="22"/>
          <w:szCs w:val="22"/>
          <w:shd w:val="clear" w:color="auto" w:fill="FFFFFF"/>
        </w:rPr>
        <w:t>Salzburg</w:t>
      </w:r>
      <w:r w:rsidRPr="0086667B">
        <w:rPr>
          <w:rFonts w:asciiTheme="minorHAnsi" w:hAnsiTheme="minorHAnsi" w:cstheme="minorHAnsi"/>
          <w:b/>
          <w:bCs/>
          <w:sz w:val="22"/>
          <w:szCs w:val="22"/>
          <w:shd w:val="clear" w:color="auto" w:fill="FFFFFF"/>
        </w:rPr>
        <w:t xml:space="preserve">, </w:t>
      </w:r>
      <w:r w:rsidR="001618BD" w:rsidRPr="0086667B">
        <w:rPr>
          <w:rFonts w:asciiTheme="minorHAnsi" w:hAnsiTheme="minorHAnsi" w:cstheme="minorHAnsi"/>
          <w:b/>
          <w:bCs/>
          <w:sz w:val="22"/>
          <w:szCs w:val="22"/>
          <w:shd w:val="clear" w:color="auto" w:fill="FFFFFF"/>
        </w:rPr>
        <w:t>24. Februar</w:t>
      </w:r>
      <w:r w:rsidRPr="0086667B">
        <w:rPr>
          <w:rFonts w:asciiTheme="minorHAnsi" w:hAnsiTheme="minorHAnsi" w:cstheme="minorHAnsi"/>
          <w:b/>
          <w:bCs/>
          <w:sz w:val="22"/>
          <w:szCs w:val="22"/>
          <w:shd w:val="clear" w:color="auto" w:fill="FFFFFF"/>
        </w:rPr>
        <w:t xml:space="preserve"> 2025</w:t>
      </w:r>
      <w:r w:rsidRPr="00B9026B">
        <w:rPr>
          <w:rFonts w:asciiTheme="minorHAnsi" w:hAnsiTheme="minorHAnsi" w:cstheme="minorHAnsi"/>
          <w:b/>
          <w:bCs/>
          <w:sz w:val="22"/>
          <w:szCs w:val="22"/>
          <w:shd w:val="clear" w:color="auto" w:fill="FFFFFF"/>
        </w:rPr>
        <w:t>:</w:t>
      </w:r>
      <w:r w:rsidR="006C0029">
        <w:rPr>
          <w:rFonts w:asciiTheme="minorHAnsi" w:hAnsiTheme="minorHAnsi" w:cstheme="minorHAnsi"/>
          <w:b/>
          <w:bCs/>
          <w:sz w:val="22"/>
          <w:szCs w:val="22"/>
          <w:shd w:val="clear" w:color="auto" w:fill="FFFFFF"/>
        </w:rPr>
        <w:t xml:space="preserve"> Obwohl die Situation für </w:t>
      </w:r>
      <w:r w:rsidR="006C0029" w:rsidRPr="00327785">
        <w:rPr>
          <w:rFonts w:asciiTheme="minorHAnsi" w:hAnsiTheme="minorHAnsi" w:cstheme="minorHAnsi"/>
          <w:b/>
          <w:bCs/>
          <w:sz w:val="22"/>
          <w:szCs w:val="22"/>
          <w:shd w:val="clear" w:color="auto" w:fill="FFFFFF"/>
        </w:rPr>
        <w:t xml:space="preserve">Österreichs Gastronom:innen </w:t>
      </w:r>
      <w:r w:rsidR="006C0029">
        <w:rPr>
          <w:rFonts w:asciiTheme="minorHAnsi" w:hAnsiTheme="minorHAnsi" w:cstheme="minorHAnsi"/>
          <w:b/>
          <w:bCs/>
          <w:sz w:val="22"/>
          <w:szCs w:val="22"/>
          <w:shd w:val="clear" w:color="auto" w:fill="FFFFFF"/>
        </w:rPr>
        <w:t>n</w:t>
      </w:r>
      <w:r w:rsidR="00CB436D">
        <w:rPr>
          <w:rFonts w:asciiTheme="minorHAnsi" w:hAnsiTheme="minorHAnsi" w:cstheme="minorHAnsi"/>
          <w:b/>
          <w:bCs/>
          <w:sz w:val="22"/>
          <w:szCs w:val="22"/>
          <w:shd w:val="clear" w:color="auto" w:fill="FFFFFF"/>
        </w:rPr>
        <w:t>ach wie vor</w:t>
      </w:r>
      <w:r w:rsidR="006C0029">
        <w:rPr>
          <w:rFonts w:asciiTheme="minorHAnsi" w:hAnsiTheme="minorHAnsi" w:cstheme="minorHAnsi"/>
          <w:b/>
          <w:bCs/>
          <w:sz w:val="22"/>
          <w:szCs w:val="22"/>
          <w:shd w:val="clear" w:color="auto" w:fill="FFFFFF"/>
        </w:rPr>
        <w:t xml:space="preserve"> von </w:t>
      </w:r>
      <w:r w:rsidR="006C0029" w:rsidRPr="00327785">
        <w:rPr>
          <w:rFonts w:asciiTheme="minorHAnsi" w:hAnsiTheme="minorHAnsi" w:cstheme="minorHAnsi"/>
          <w:b/>
          <w:bCs/>
          <w:sz w:val="22"/>
          <w:szCs w:val="22"/>
          <w:shd w:val="clear" w:color="auto" w:fill="FFFFFF"/>
        </w:rPr>
        <w:t>großen Herausforderungen</w:t>
      </w:r>
      <w:r w:rsidR="006C0029">
        <w:rPr>
          <w:rFonts w:asciiTheme="minorHAnsi" w:hAnsiTheme="minorHAnsi" w:cstheme="minorHAnsi"/>
          <w:b/>
          <w:bCs/>
          <w:sz w:val="22"/>
          <w:szCs w:val="22"/>
          <w:shd w:val="clear" w:color="auto" w:fill="FFFFFF"/>
        </w:rPr>
        <w:t xml:space="preserve"> geprägt ist, </w:t>
      </w:r>
      <w:r w:rsidR="006C0029" w:rsidRPr="00EE6C49">
        <w:rPr>
          <w:rFonts w:asciiTheme="minorHAnsi" w:hAnsiTheme="minorHAnsi" w:cstheme="minorHAnsi"/>
          <w:b/>
          <w:bCs/>
          <w:sz w:val="22"/>
          <w:szCs w:val="22"/>
          <w:shd w:val="clear" w:color="auto" w:fill="FFFFFF"/>
        </w:rPr>
        <w:t xml:space="preserve">gibt es </w:t>
      </w:r>
      <w:r w:rsidR="006C0029">
        <w:rPr>
          <w:rFonts w:asciiTheme="minorHAnsi" w:hAnsiTheme="minorHAnsi" w:cstheme="minorHAnsi"/>
          <w:b/>
          <w:bCs/>
          <w:sz w:val="22"/>
          <w:szCs w:val="22"/>
          <w:shd w:val="clear" w:color="auto" w:fill="FFFFFF"/>
        </w:rPr>
        <w:t xml:space="preserve">Gastwirt:innen, die diesen </w:t>
      </w:r>
      <w:r w:rsidR="006C0029" w:rsidRPr="005D13F3">
        <w:rPr>
          <w:rFonts w:asciiTheme="minorHAnsi" w:hAnsiTheme="minorHAnsi" w:cstheme="minorHAnsi"/>
          <w:b/>
          <w:bCs/>
          <w:sz w:val="22"/>
          <w:szCs w:val="22"/>
          <w:shd w:val="clear" w:color="auto" w:fill="FFFFFF"/>
        </w:rPr>
        <w:t>Beruf</w:t>
      </w:r>
      <w:r w:rsidR="00CB436D">
        <w:rPr>
          <w:rFonts w:asciiTheme="minorHAnsi" w:hAnsiTheme="minorHAnsi" w:cstheme="minorHAnsi"/>
          <w:b/>
          <w:bCs/>
          <w:sz w:val="22"/>
          <w:szCs w:val="22"/>
          <w:shd w:val="clear" w:color="auto" w:fill="FFFFFF"/>
        </w:rPr>
        <w:t xml:space="preserve"> </w:t>
      </w:r>
      <w:r w:rsidR="006C0029">
        <w:rPr>
          <w:rFonts w:asciiTheme="minorHAnsi" w:hAnsiTheme="minorHAnsi" w:cstheme="minorHAnsi"/>
          <w:b/>
          <w:bCs/>
          <w:sz w:val="22"/>
          <w:szCs w:val="22"/>
          <w:shd w:val="clear" w:color="auto" w:fill="FFFFFF"/>
        </w:rPr>
        <w:t>aus</w:t>
      </w:r>
      <w:r w:rsidR="00CB436D">
        <w:rPr>
          <w:rFonts w:asciiTheme="minorHAnsi" w:hAnsiTheme="minorHAnsi" w:cstheme="minorHAnsi"/>
          <w:b/>
          <w:bCs/>
          <w:sz w:val="22"/>
          <w:szCs w:val="22"/>
          <w:shd w:val="clear" w:color="auto" w:fill="FFFFFF"/>
        </w:rPr>
        <w:t xml:space="preserve"> echter</w:t>
      </w:r>
      <w:r w:rsidR="006C0029">
        <w:rPr>
          <w:rFonts w:asciiTheme="minorHAnsi" w:hAnsiTheme="minorHAnsi" w:cstheme="minorHAnsi"/>
          <w:b/>
          <w:bCs/>
          <w:sz w:val="22"/>
          <w:szCs w:val="22"/>
          <w:shd w:val="clear" w:color="auto" w:fill="FFFFFF"/>
        </w:rPr>
        <w:t xml:space="preserve"> Überzeugung und mit viel Leidenschaft ausüben, </w:t>
      </w:r>
      <w:r w:rsidR="006C0029" w:rsidRPr="00633EDC">
        <w:rPr>
          <w:rFonts w:asciiTheme="minorHAnsi" w:hAnsiTheme="minorHAnsi" w:cstheme="minorHAnsi"/>
          <w:b/>
          <w:bCs/>
          <w:sz w:val="22"/>
          <w:szCs w:val="22"/>
          <w:shd w:val="clear" w:color="auto" w:fill="FFFFFF"/>
        </w:rPr>
        <w:t>um ihren Gästen beste Qualität zu bieten</w:t>
      </w:r>
      <w:r w:rsidR="006C0029">
        <w:rPr>
          <w:rFonts w:asciiTheme="minorHAnsi" w:hAnsiTheme="minorHAnsi" w:cstheme="minorHAnsi"/>
          <w:b/>
          <w:bCs/>
          <w:sz w:val="22"/>
          <w:szCs w:val="22"/>
          <w:shd w:val="clear" w:color="auto" w:fill="FFFFFF"/>
        </w:rPr>
        <w:t>.</w:t>
      </w:r>
      <w:r w:rsidR="006C0029" w:rsidRPr="00633EDC">
        <w:rPr>
          <w:rFonts w:asciiTheme="minorHAnsi" w:hAnsiTheme="minorHAnsi" w:cstheme="minorHAnsi"/>
          <w:b/>
          <w:bCs/>
          <w:sz w:val="22"/>
          <w:szCs w:val="22"/>
          <w:shd w:val="clear" w:color="auto" w:fill="FFFFFF"/>
        </w:rPr>
        <w:t xml:space="preserve"> </w:t>
      </w:r>
      <w:r w:rsidR="006C0029">
        <w:rPr>
          <w:rFonts w:asciiTheme="minorHAnsi" w:hAnsiTheme="minorHAnsi" w:cstheme="minorHAnsi"/>
          <w:b/>
          <w:bCs/>
          <w:sz w:val="22"/>
          <w:szCs w:val="22"/>
          <w:shd w:val="clear" w:color="auto" w:fill="FFFFFF"/>
        </w:rPr>
        <w:t xml:space="preserve">Genau für diese Vorzeige-Betriebe, will man mit den </w:t>
      </w:r>
      <w:r w:rsidR="006C0029" w:rsidRPr="00327785">
        <w:rPr>
          <w:rFonts w:asciiTheme="minorHAnsi" w:hAnsiTheme="minorHAnsi" w:cstheme="minorHAnsi"/>
          <w:b/>
          <w:bCs/>
          <w:sz w:val="22"/>
          <w:szCs w:val="22"/>
          <w:shd w:val="clear" w:color="auto" w:fill="FFFFFF"/>
        </w:rPr>
        <w:t xml:space="preserve">alljährlichen Auszeichnungen der „Wirtshausführer Bierwirte“ ein </w:t>
      </w:r>
      <w:r w:rsidR="006C0029">
        <w:rPr>
          <w:rFonts w:asciiTheme="minorHAnsi" w:hAnsiTheme="minorHAnsi" w:cstheme="minorHAnsi"/>
          <w:b/>
          <w:bCs/>
          <w:sz w:val="22"/>
          <w:szCs w:val="22"/>
          <w:shd w:val="clear" w:color="auto" w:fill="FFFFFF"/>
        </w:rPr>
        <w:t xml:space="preserve">deutliches </w:t>
      </w:r>
      <w:r w:rsidR="006C0029" w:rsidRPr="00327785">
        <w:rPr>
          <w:rFonts w:asciiTheme="minorHAnsi" w:hAnsiTheme="minorHAnsi" w:cstheme="minorHAnsi"/>
          <w:b/>
          <w:bCs/>
          <w:sz w:val="22"/>
          <w:szCs w:val="22"/>
          <w:shd w:val="clear" w:color="auto" w:fill="FFFFFF"/>
        </w:rPr>
        <w:t>Zeichen der Anerkennung setzen</w:t>
      </w:r>
      <w:r w:rsidRPr="00327785">
        <w:rPr>
          <w:rFonts w:asciiTheme="minorHAnsi" w:hAnsiTheme="minorHAnsi" w:cstheme="minorHAnsi"/>
          <w:b/>
          <w:bCs/>
          <w:sz w:val="22"/>
          <w:szCs w:val="22"/>
          <w:shd w:val="clear" w:color="auto" w:fill="FFFFFF"/>
        </w:rPr>
        <w:t>.</w:t>
      </w:r>
      <w:r>
        <w:rPr>
          <w:rFonts w:asciiTheme="minorHAnsi" w:hAnsiTheme="minorHAnsi" w:cstheme="minorHAnsi"/>
          <w:b/>
          <w:bCs/>
          <w:sz w:val="22"/>
          <w:szCs w:val="22"/>
          <w:shd w:val="clear" w:color="auto" w:fill="FFFFFF"/>
        </w:rPr>
        <w:t xml:space="preserve"> </w:t>
      </w:r>
      <w:r w:rsidRPr="007B4304">
        <w:rPr>
          <w:rFonts w:asciiTheme="minorHAnsi" w:hAnsiTheme="minorHAnsi" w:cstheme="minorHAnsi"/>
          <w:b/>
          <w:bCs/>
          <w:sz w:val="22"/>
          <w:szCs w:val="22"/>
          <w:shd w:val="clear" w:color="auto" w:fill="FFFFFF"/>
        </w:rPr>
        <w:t>I</w:t>
      </w:r>
      <w:r>
        <w:rPr>
          <w:rFonts w:asciiTheme="minorHAnsi" w:hAnsiTheme="minorHAnsi" w:cstheme="minorHAnsi"/>
          <w:b/>
          <w:bCs/>
          <w:sz w:val="22"/>
          <w:szCs w:val="22"/>
          <w:shd w:val="clear" w:color="auto" w:fill="FFFFFF"/>
        </w:rPr>
        <w:t xml:space="preserve">n Salzburg </w:t>
      </w:r>
      <w:r w:rsidRPr="007B4304">
        <w:rPr>
          <w:rFonts w:asciiTheme="minorHAnsi" w:hAnsiTheme="minorHAnsi" w:cstheme="minorHAnsi"/>
          <w:b/>
          <w:bCs/>
          <w:sz w:val="22"/>
          <w:szCs w:val="22"/>
          <w:shd w:val="clear" w:color="auto" w:fill="FFFFFF"/>
        </w:rPr>
        <w:t xml:space="preserve">erhielt diesmal </w:t>
      </w:r>
      <w:r w:rsidR="008E4D92">
        <w:rPr>
          <w:rFonts w:asciiTheme="minorHAnsi" w:hAnsiTheme="minorHAnsi" w:cstheme="minorHAnsi"/>
          <w:b/>
          <w:bCs/>
          <w:sz w:val="22"/>
          <w:szCs w:val="22"/>
          <w:shd w:val="clear" w:color="auto" w:fill="FFFFFF"/>
        </w:rPr>
        <w:t>das „</w:t>
      </w:r>
      <w:r>
        <w:rPr>
          <w:rFonts w:asciiTheme="minorHAnsi" w:hAnsiTheme="minorHAnsi" w:cstheme="minorHAnsi"/>
          <w:b/>
          <w:bCs/>
          <w:sz w:val="22"/>
          <w:szCs w:val="22"/>
          <w:shd w:val="clear" w:color="auto" w:fill="FFFFFF"/>
        </w:rPr>
        <w:t xml:space="preserve">Hotel &amp; Gasthaus Untersberg“ </w:t>
      </w:r>
      <w:r w:rsidR="000A427B">
        <w:rPr>
          <w:rFonts w:asciiTheme="minorHAnsi" w:hAnsiTheme="minorHAnsi" w:cstheme="minorHAnsi"/>
          <w:b/>
          <w:bCs/>
          <w:sz w:val="22"/>
          <w:szCs w:val="22"/>
          <w:shd w:val="clear" w:color="auto" w:fill="FFFFFF"/>
        </w:rPr>
        <w:t>d</w:t>
      </w:r>
      <w:r w:rsidRPr="00B9026B">
        <w:rPr>
          <w:rFonts w:asciiTheme="minorHAnsi" w:hAnsiTheme="minorHAnsi" w:cstheme="minorHAnsi"/>
          <w:b/>
          <w:bCs/>
          <w:sz w:val="22"/>
          <w:szCs w:val="22"/>
          <w:shd w:val="clear" w:color="auto" w:fill="FFFFFF"/>
        </w:rPr>
        <w:t>en</w:t>
      </w:r>
      <w:r>
        <w:rPr>
          <w:rFonts w:asciiTheme="minorHAnsi" w:hAnsiTheme="minorHAnsi" w:cstheme="minorHAnsi"/>
          <w:b/>
          <w:bCs/>
          <w:sz w:val="22"/>
          <w:szCs w:val="22"/>
          <w:shd w:val="clear" w:color="auto" w:fill="FFFFFF"/>
        </w:rPr>
        <w:t xml:space="preserve"> begehrten Titel. </w:t>
      </w:r>
    </w:p>
    <w:p w14:paraId="29DAA782" w14:textId="77777777" w:rsidR="00612BB0" w:rsidRDefault="00612BB0" w:rsidP="00915349">
      <w:pPr>
        <w:ind w:right="-284"/>
        <w:jc w:val="both"/>
        <w:rPr>
          <w:rFonts w:asciiTheme="minorHAnsi" w:hAnsiTheme="minorHAnsi" w:cstheme="minorHAnsi"/>
          <w:sz w:val="22"/>
          <w:szCs w:val="22"/>
        </w:rPr>
      </w:pPr>
    </w:p>
    <w:bookmarkEnd w:id="1"/>
    <w:p w14:paraId="03CD2D71" w14:textId="2FB0D14E" w:rsidR="006C0029" w:rsidRDefault="006C0029" w:rsidP="006C0029">
      <w:pPr>
        <w:ind w:right="-284"/>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Trotz der gestiegenen Anforderungen gibt es in Österreich zahlreiche Gastwirt:innen, die ihre Betriebe mit viel persönlichem Einsatz führen,</w:t>
      </w:r>
      <w:r>
        <w:rPr>
          <w:rFonts w:asciiTheme="minorHAnsi" w:hAnsiTheme="minorHAnsi" w:cstheme="minorHAnsi"/>
          <w:b/>
          <w:bCs/>
          <w:sz w:val="22"/>
          <w:szCs w:val="22"/>
          <w:shd w:val="clear" w:color="auto" w:fill="FFFFFF"/>
        </w:rPr>
        <w:t xml:space="preserve"> </w:t>
      </w:r>
      <w:r w:rsidRPr="00582C3E">
        <w:rPr>
          <w:rFonts w:asciiTheme="minorHAnsi" w:hAnsiTheme="minorHAnsi" w:cstheme="minorHAnsi"/>
          <w:sz w:val="22"/>
          <w:szCs w:val="22"/>
          <w:shd w:val="clear" w:color="auto" w:fill="FFFFFF"/>
        </w:rPr>
        <w:t>um ihren Gästen</w:t>
      </w:r>
      <w:r>
        <w:rPr>
          <w:rFonts w:asciiTheme="minorHAnsi" w:hAnsiTheme="minorHAnsi" w:cstheme="minorHAnsi"/>
          <w:sz w:val="22"/>
          <w:szCs w:val="22"/>
          <w:shd w:val="clear" w:color="auto" w:fill="FFFFFF"/>
        </w:rPr>
        <w:t xml:space="preserve"> herzliches Service</w:t>
      </w:r>
      <w:r w:rsidRPr="00582C3E">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 xml:space="preserve">sowie beste Qualität und besondere Genussmomente </w:t>
      </w:r>
      <w:r w:rsidRPr="00582C3E">
        <w:rPr>
          <w:rFonts w:asciiTheme="minorHAnsi" w:hAnsiTheme="minorHAnsi" w:cstheme="minorHAnsi"/>
          <w:sz w:val="22"/>
          <w:szCs w:val="22"/>
          <w:shd w:val="clear" w:color="auto" w:fill="FFFFFF"/>
        </w:rPr>
        <w:t>zu bieten</w:t>
      </w:r>
      <w:r>
        <w:rPr>
          <w:rFonts w:asciiTheme="minorHAnsi" w:hAnsiTheme="minorHAnsi" w:cstheme="minorHAnsi"/>
          <w:sz w:val="22"/>
          <w:szCs w:val="22"/>
          <w:shd w:val="clear" w:color="auto" w:fill="FFFFFF"/>
        </w:rPr>
        <w:t xml:space="preserve">. Und dazu gehört natürlich auch ein </w:t>
      </w:r>
      <w:r w:rsidR="00CB436D">
        <w:rPr>
          <w:rFonts w:asciiTheme="minorHAnsi" w:hAnsiTheme="minorHAnsi" w:cstheme="minorHAnsi"/>
          <w:sz w:val="22"/>
          <w:szCs w:val="22"/>
          <w:shd w:val="clear" w:color="auto" w:fill="FFFFFF"/>
        </w:rPr>
        <w:t>bes</w:t>
      </w:r>
      <w:r>
        <w:rPr>
          <w:rFonts w:asciiTheme="minorHAnsi" w:hAnsiTheme="minorHAnsi" w:cstheme="minorHAnsi"/>
          <w:sz w:val="22"/>
          <w:szCs w:val="22"/>
          <w:shd w:val="clear" w:color="auto" w:fill="FFFFFF"/>
        </w:rPr>
        <w:t>t</w:t>
      </w:r>
      <w:r w:rsidR="00CB436D">
        <w:rPr>
          <w:rFonts w:asciiTheme="minorHAnsi" w:hAnsiTheme="minorHAnsi" w:cstheme="minorHAnsi"/>
          <w:sz w:val="22"/>
          <w:szCs w:val="22"/>
          <w:shd w:val="clear" w:color="auto" w:fill="FFFFFF"/>
        </w:rPr>
        <w:t>ens</w:t>
      </w:r>
      <w:r>
        <w:rPr>
          <w:rFonts w:asciiTheme="minorHAnsi" w:hAnsiTheme="minorHAnsi" w:cstheme="minorHAnsi"/>
          <w:sz w:val="22"/>
          <w:szCs w:val="22"/>
          <w:shd w:val="clear" w:color="auto" w:fill="FFFFFF"/>
        </w:rPr>
        <w:t xml:space="preserve"> gepflegtes Bier </w:t>
      </w:r>
      <w:r w:rsidRPr="00F72F84">
        <w:rPr>
          <w:rFonts w:asciiTheme="minorHAnsi" w:hAnsiTheme="minorHAnsi" w:cstheme="minorHAnsi"/>
          <w:sz w:val="22"/>
          <w:szCs w:val="22"/>
          <w:shd w:val="clear" w:color="auto" w:fill="FFFFFF"/>
        </w:rPr>
        <w:t xml:space="preserve">– </w:t>
      </w:r>
      <w:r w:rsidRPr="00F72F84">
        <w:rPr>
          <w:rFonts w:asciiTheme="minorHAnsi" w:hAnsiTheme="minorHAnsi" w:cstheme="minorHAnsi"/>
          <w:sz w:val="22"/>
          <w:szCs w:val="22"/>
        </w:rPr>
        <w:t xml:space="preserve">ob für sich getrunken, als Aperitif oder als perfekter </w:t>
      </w:r>
      <w:r>
        <w:rPr>
          <w:rFonts w:asciiTheme="minorHAnsi" w:hAnsiTheme="minorHAnsi" w:cstheme="minorHAnsi"/>
          <w:sz w:val="22"/>
          <w:szCs w:val="22"/>
        </w:rPr>
        <w:t>Speisenb</w:t>
      </w:r>
      <w:r w:rsidRPr="00F72F84">
        <w:rPr>
          <w:rFonts w:asciiTheme="minorHAnsi" w:hAnsiTheme="minorHAnsi" w:cstheme="minorHAnsi"/>
          <w:sz w:val="22"/>
          <w:szCs w:val="22"/>
        </w:rPr>
        <w:t xml:space="preserve">egleiter. Aber Bier ist nicht gleich Bier. </w:t>
      </w:r>
      <w:r w:rsidRPr="0075544E">
        <w:rPr>
          <w:rFonts w:asciiTheme="minorHAnsi" w:hAnsiTheme="minorHAnsi" w:cstheme="minorHAnsi"/>
          <w:sz w:val="22"/>
          <w:szCs w:val="22"/>
        </w:rPr>
        <w:t>Nur ein qualitativ hochwertiges Produkt sowie die richtige Pflege und Zapftechnik bringen das Bier optimal ins Glas</w:t>
      </w:r>
      <w:r>
        <w:rPr>
          <w:rFonts w:asciiTheme="minorHAnsi" w:hAnsiTheme="minorHAnsi" w:cstheme="minorHAnsi"/>
          <w:sz w:val="22"/>
          <w:szCs w:val="22"/>
        </w:rPr>
        <w:t xml:space="preserve"> und sorgen für perfekten Genuss.</w:t>
      </w:r>
      <w:r>
        <w:rPr>
          <w:rFonts w:asciiTheme="minorHAnsi" w:hAnsiTheme="minorHAnsi" w:cstheme="minorHAnsi"/>
          <w:sz w:val="22"/>
          <w:szCs w:val="22"/>
          <w:shd w:val="clear" w:color="auto" w:fill="FFFFFF"/>
        </w:rPr>
        <w:t xml:space="preserve"> Seit mehr als zwei Jahrzehnten vergibt daher </w:t>
      </w:r>
      <w:r>
        <w:rPr>
          <w:rFonts w:asciiTheme="minorHAnsi" w:hAnsiTheme="minorHAnsi" w:cstheme="minorHAnsi"/>
          <w:sz w:val="22"/>
          <w:szCs w:val="22"/>
        </w:rPr>
        <w:t xml:space="preserve">der bekannte </w:t>
      </w:r>
      <w:r w:rsidRPr="0075544E">
        <w:rPr>
          <w:rFonts w:asciiTheme="minorHAnsi" w:hAnsiTheme="minorHAnsi" w:cstheme="minorHAnsi"/>
          <w:sz w:val="22"/>
          <w:szCs w:val="22"/>
        </w:rPr>
        <w:t xml:space="preserve">Lokal-Guide „Wirtshausführer“ </w:t>
      </w:r>
      <w:r>
        <w:rPr>
          <w:rFonts w:asciiTheme="minorHAnsi" w:hAnsiTheme="minorHAnsi" w:cstheme="minorHAnsi"/>
          <w:sz w:val="22"/>
          <w:szCs w:val="22"/>
        </w:rPr>
        <w:t xml:space="preserve">gemeinsam mit Österreichs führender Privatbrauerei, der </w:t>
      </w:r>
      <w:r w:rsidRPr="0075544E">
        <w:rPr>
          <w:rFonts w:asciiTheme="minorHAnsi" w:hAnsiTheme="minorHAnsi" w:cstheme="minorHAnsi"/>
          <w:sz w:val="22"/>
          <w:szCs w:val="22"/>
        </w:rPr>
        <w:t>Stieglbrauerei zu Salzburg,</w:t>
      </w:r>
      <w:r>
        <w:rPr>
          <w:rFonts w:asciiTheme="minorHAnsi" w:hAnsiTheme="minorHAnsi" w:cstheme="minorHAnsi"/>
          <w:sz w:val="22"/>
          <w:szCs w:val="22"/>
        </w:rPr>
        <w:t xml:space="preserve"> </w:t>
      </w:r>
      <w:r w:rsidRPr="00F72F84">
        <w:rPr>
          <w:rFonts w:asciiTheme="minorHAnsi" w:hAnsiTheme="minorHAnsi" w:cstheme="minorHAnsi"/>
          <w:sz w:val="22"/>
          <w:szCs w:val="22"/>
        </w:rPr>
        <w:t>die Auszeichnung zum „Wirtshausführer Bierwirt“</w:t>
      </w:r>
      <w:r>
        <w:rPr>
          <w:rFonts w:asciiTheme="minorHAnsi" w:hAnsiTheme="minorHAnsi" w:cstheme="minorHAnsi"/>
          <w:sz w:val="22"/>
          <w:szCs w:val="22"/>
        </w:rPr>
        <w:t xml:space="preserve"> in allen</w:t>
      </w:r>
      <w:r w:rsidRPr="00F72F84">
        <w:rPr>
          <w:rFonts w:asciiTheme="minorHAnsi" w:hAnsiTheme="minorHAnsi" w:cstheme="minorHAnsi"/>
          <w:sz w:val="22"/>
          <w:szCs w:val="22"/>
        </w:rPr>
        <w:t xml:space="preserve"> Bundesländer</w:t>
      </w:r>
      <w:r>
        <w:rPr>
          <w:rFonts w:asciiTheme="minorHAnsi" w:hAnsiTheme="minorHAnsi" w:cstheme="minorHAnsi"/>
          <w:sz w:val="22"/>
          <w:szCs w:val="22"/>
        </w:rPr>
        <w:t>n sowie</w:t>
      </w:r>
      <w:r w:rsidRPr="00F72F84">
        <w:rPr>
          <w:rFonts w:asciiTheme="minorHAnsi" w:hAnsiTheme="minorHAnsi" w:cstheme="minorHAnsi"/>
          <w:sz w:val="22"/>
          <w:szCs w:val="22"/>
        </w:rPr>
        <w:t xml:space="preserve"> in Südtirol</w:t>
      </w:r>
      <w:r>
        <w:rPr>
          <w:rFonts w:asciiTheme="minorHAnsi" w:hAnsiTheme="minorHAnsi" w:cstheme="minorHAnsi"/>
          <w:sz w:val="22"/>
          <w:szCs w:val="22"/>
        </w:rPr>
        <w:t>. Ausgezeichnet werden dabei</w:t>
      </w:r>
      <w:r w:rsidRPr="00F72F84">
        <w:rPr>
          <w:rFonts w:asciiTheme="minorHAnsi" w:hAnsiTheme="minorHAnsi" w:cstheme="minorHAnsi"/>
          <w:sz w:val="22"/>
          <w:szCs w:val="22"/>
        </w:rPr>
        <w:t xml:space="preserve"> Gastronom:innen, die sich in ihren Betrieben ganz besonders um die Pflege der Bierkultur bemühen.</w:t>
      </w:r>
      <w:r>
        <w:rPr>
          <w:rFonts w:asciiTheme="minorHAnsi" w:hAnsiTheme="minorHAnsi" w:cstheme="minorHAnsi"/>
          <w:sz w:val="22"/>
          <w:szCs w:val="22"/>
        </w:rPr>
        <w:t xml:space="preserve"> Entscheidende Kriterien bei der</w:t>
      </w:r>
      <w:r w:rsidRPr="00EE6C49">
        <w:rPr>
          <w:rFonts w:asciiTheme="minorHAnsi" w:hAnsiTheme="minorHAnsi" w:cstheme="minorHAnsi"/>
          <w:sz w:val="22"/>
          <w:szCs w:val="22"/>
        </w:rPr>
        <w:t xml:space="preserve"> </w:t>
      </w:r>
      <w:r>
        <w:rPr>
          <w:rFonts w:asciiTheme="minorHAnsi" w:hAnsiTheme="minorHAnsi" w:cstheme="minorHAnsi"/>
          <w:sz w:val="22"/>
          <w:szCs w:val="22"/>
        </w:rPr>
        <w:t>Jury-</w:t>
      </w:r>
      <w:r w:rsidRPr="00EE6C49">
        <w:rPr>
          <w:rFonts w:asciiTheme="minorHAnsi" w:hAnsiTheme="minorHAnsi" w:cstheme="minorHAnsi"/>
          <w:sz w:val="22"/>
          <w:szCs w:val="22"/>
        </w:rPr>
        <w:t xml:space="preserve">Bewertung </w:t>
      </w:r>
      <w:r>
        <w:rPr>
          <w:rFonts w:asciiTheme="minorHAnsi" w:hAnsiTheme="minorHAnsi" w:cstheme="minorHAnsi"/>
          <w:sz w:val="22"/>
          <w:szCs w:val="22"/>
        </w:rPr>
        <w:t xml:space="preserve">sind die </w:t>
      </w:r>
      <w:r w:rsidRPr="00EE6C49">
        <w:rPr>
          <w:rFonts w:asciiTheme="minorHAnsi" w:hAnsiTheme="minorHAnsi" w:cstheme="minorHAnsi"/>
          <w:sz w:val="22"/>
          <w:szCs w:val="22"/>
        </w:rPr>
        <w:t xml:space="preserve">Zapf- und Glaskultur, </w:t>
      </w:r>
      <w:r>
        <w:rPr>
          <w:rFonts w:asciiTheme="minorHAnsi" w:hAnsiTheme="minorHAnsi" w:cstheme="minorHAnsi"/>
          <w:sz w:val="22"/>
          <w:szCs w:val="22"/>
        </w:rPr>
        <w:t xml:space="preserve">das </w:t>
      </w:r>
      <w:r w:rsidRPr="00EE6C49">
        <w:rPr>
          <w:rFonts w:asciiTheme="minorHAnsi" w:hAnsiTheme="minorHAnsi" w:cstheme="minorHAnsi"/>
          <w:sz w:val="22"/>
          <w:szCs w:val="22"/>
        </w:rPr>
        <w:t xml:space="preserve">Service und </w:t>
      </w:r>
      <w:r>
        <w:rPr>
          <w:rFonts w:asciiTheme="minorHAnsi" w:hAnsiTheme="minorHAnsi" w:cstheme="minorHAnsi"/>
          <w:sz w:val="22"/>
          <w:szCs w:val="22"/>
        </w:rPr>
        <w:t xml:space="preserve">das </w:t>
      </w:r>
      <w:r w:rsidRPr="00EE6C49">
        <w:rPr>
          <w:rFonts w:asciiTheme="minorHAnsi" w:hAnsiTheme="minorHAnsi" w:cstheme="minorHAnsi"/>
          <w:sz w:val="22"/>
          <w:szCs w:val="22"/>
        </w:rPr>
        <w:t xml:space="preserve">kulinarische Know-how rund ums Bier. Beurteilt wird auch, wie gut das jeweilige Speisenangebot zu den Bierspezialitäten passt, </w:t>
      </w:r>
      <w:r>
        <w:rPr>
          <w:rFonts w:asciiTheme="minorHAnsi" w:hAnsiTheme="minorHAnsi" w:cstheme="minorHAnsi"/>
          <w:sz w:val="22"/>
          <w:szCs w:val="22"/>
        </w:rPr>
        <w:t xml:space="preserve">bzw. </w:t>
      </w:r>
      <w:r w:rsidRPr="00EE6C49">
        <w:rPr>
          <w:rFonts w:asciiTheme="minorHAnsi" w:hAnsiTheme="minorHAnsi" w:cstheme="minorHAnsi"/>
          <w:sz w:val="22"/>
          <w:szCs w:val="22"/>
        </w:rPr>
        <w:t xml:space="preserve"> ob Bier auch </w:t>
      </w:r>
      <w:r>
        <w:rPr>
          <w:rFonts w:asciiTheme="minorHAnsi" w:hAnsiTheme="minorHAnsi" w:cstheme="minorHAnsi"/>
          <w:sz w:val="22"/>
          <w:szCs w:val="22"/>
        </w:rPr>
        <w:t xml:space="preserve">in der Küche </w:t>
      </w:r>
      <w:r w:rsidRPr="00EE6C49">
        <w:rPr>
          <w:rFonts w:asciiTheme="minorHAnsi" w:hAnsiTheme="minorHAnsi" w:cstheme="minorHAnsi"/>
          <w:sz w:val="22"/>
          <w:szCs w:val="22"/>
        </w:rPr>
        <w:t>Verwendung findet.</w:t>
      </w:r>
    </w:p>
    <w:p w14:paraId="7154F860" w14:textId="77777777" w:rsidR="006C0029" w:rsidRDefault="006C0029" w:rsidP="006C0029">
      <w:pPr>
        <w:ind w:right="-284"/>
        <w:jc w:val="both"/>
        <w:rPr>
          <w:rFonts w:asciiTheme="minorHAnsi" w:hAnsiTheme="minorHAnsi" w:cstheme="minorHAnsi"/>
          <w:sz w:val="22"/>
          <w:szCs w:val="22"/>
          <w:shd w:val="clear" w:color="auto" w:fill="FFFFFF"/>
        </w:rPr>
      </w:pPr>
    </w:p>
    <w:p w14:paraId="63C98125" w14:textId="5DC18D29" w:rsidR="006C0029" w:rsidRPr="00EC7D1B" w:rsidRDefault="006C0029" w:rsidP="006C0029">
      <w:pPr>
        <w:ind w:right="-284"/>
        <w:jc w:val="both"/>
        <w:rPr>
          <w:rFonts w:asciiTheme="minorHAnsi" w:hAnsiTheme="minorHAnsi" w:cstheme="minorHAnsi"/>
          <w:sz w:val="22"/>
          <w:szCs w:val="22"/>
          <w:shd w:val="clear" w:color="auto" w:fill="FFFFFF"/>
        </w:rPr>
      </w:pPr>
      <w:r w:rsidRPr="00550784">
        <w:rPr>
          <w:rFonts w:asciiTheme="minorHAnsi" w:hAnsiTheme="minorHAnsi" w:cstheme="minorHAnsi"/>
          <w:sz w:val="22"/>
          <w:szCs w:val="22"/>
        </w:rPr>
        <w:t xml:space="preserve">Für Stiegl-Eigentümer Dr. Heinrich Dieter Kiener </w:t>
      </w:r>
      <w:r>
        <w:rPr>
          <w:rFonts w:asciiTheme="minorHAnsi" w:hAnsiTheme="minorHAnsi" w:cstheme="minorHAnsi"/>
          <w:sz w:val="22"/>
          <w:szCs w:val="22"/>
        </w:rPr>
        <w:t xml:space="preserve">geht es seit Anbeginn darum, ein klares </w:t>
      </w:r>
      <w:r w:rsidRPr="00D27E59">
        <w:rPr>
          <w:rFonts w:asciiTheme="minorHAnsi" w:hAnsiTheme="minorHAnsi" w:cstheme="minorHAnsi"/>
          <w:sz w:val="22"/>
          <w:szCs w:val="22"/>
        </w:rPr>
        <w:t xml:space="preserve">Zeichen der Wertschätzung </w:t>
      </w:r>
      <w:r w:rsidRPr="00EE6C49">
        <w:rPr>
          <w:rFonts w:asciiTheme="minorHAnsi" w:hAnsiTheme="minorHAnsi" w:cstheme="minorHAnsi"/>
          <w:sz w:val="22"/>
          <w:szCs w:val="22"/>
        </w:rPr>
        <w:t>zu setzen</w:t>
      </w:r>
      <w:bookmarkStart w:id="2" w:name="_Hlk183596783"/>
      <w:r>
        <w:rPr>
          <w:rFonts w:asciiTheme="minorHAnsi" w:hAnsiTheme="minorHAnsi" w:cstheme="minorHAnsi"/>
          <w:sz w:val="22"/>
          <w:szCs w:val="22"/>
        </w:rPr>
        <w:t xml:space="preserve">: </w:t>
      </w:r>
      <w:bookmarkStart w:id="3" w:name="_Hlk56080025"/>
      <w:bookmarkStart w:id="4" w:name="_Hlk125375018"/>
      <w:r w:rsidRPr="006A203E">
        <w:rPr>
          <w:rFonts w:asciiTheme="minorHAnsi" w:hAnsiTheme="minorHAnsi" w:cstheme="minorHAnsi"/>
          <w:sz w:val="22"/>
          <w:szCs w:val="22"/>
        </w:rPr>
        <w:t>„Mit diesen Auszeichnungen möchten wir all den Gastgeberinnen und Gastgebern eine Bühne geben, die in ihren Betrieben mit viel Leidenschaft im Einsatz sind und damit auch eine Vorbildfunktion in der Branche übernehmen</w:t>
      </w:r>
      <w:r>
        <w:rPr>
          <w:rFonts w:asciiTheme="minorHAnsi" w:hAnsiTheme="minorHAnsi" w:cstheme="minorHAnsi"/>
          <w:sz w:val="22"/>
          <w:szCs w:val="22"/>
        </w:rPr>
        <w:t xml:space="preserve">. </w:t>
      </w:r>
      <w:r w:rsidRPr="006A203E">
        <w:rPr>
          <w:rFonts w:asciiTheme="minorHAnsi" w:hAnsiTheme="minorHAnsi" w:cstheme="minorHAnsi"/>
          <w:sz w:val="22"/>
          <w:szCs w:val="22"/>
          <w:lang w:val="de-DE"/>
        </w:rPr>
        <w:t xml:space="preserve">Gerade in diesen unsicheren Zeiten ist es uns wichtig, immer </w:t>
      </w:r>
      <w:r w:rsidRPr="006A203E">
        <w:rPr>
          <w:rFonts w:asciiTheme="minorHAnsi" w:hAnsiTheme="minorHAnsi" w:cstheme="minorHAnsi"/>
          <w:sz w:val="22"/>
          <w:szCs w:val="22"/>
        </w:rPr>
        <w:t>ein verlässlicher Partner der Gastronomie zu sein, d</w:t>
      </w:r>
      <w:r w:rsidRPr="006A203E">
        <w:rPr>
          <w:rFonts w:asciiTheme="minorHAnsi" w:hAnsiTheme="minorHAnsi" w:cstheme="minorHAnsi"/>
          <w:sz w:val="22"/>
          <w:szCs w:val="22"/>
          <w:lang w:val="de-DE"/>
        </w:rPr>
        <w:t>enn was wäre eine Brauerei ohne die Wirtinnen und Wirte, die mit Freude und Überzeugung unser Bier ausschenken</w:t>
      </w:r>
      <w:r>
        <w:rPr>
          <w:rFonts w:asciiTheme="minorHAnsi" w:hAnsiTheme="minorHAnsi" w:cstheme="minorHAnsi"/>
          <w:sz w:val="22"/>
          <w:szCs w:val="22"/>
          <w:lang w:val="de-DE"/>
        </w:rPr>
        <w:t xml:space="preserve">. </w:t>
      </w:r>
      <w:r w:rsidRPr="002049D4">
        <w:rPr>
          <w:rFonts w:asciiTheme="minorHAnsi" w:hAnsiTheme="minorHAnsi" w:cstheme="minorHAnsi"/>
          <w:sz w:val="22"/>
          <w:szCs w:val="22"/>
          <w:lang w:val="de-DE"/>
        </w:rPr>
        <w:t>Mit ihrer Arbeit schaffen sie genau jene Orte für die Menschen, wo man Genuss</w:t>
      </w:r>
      <w:r w:rsidR="00D75543">
        <w:rPr>
          <w:rFonts w:asciiTheme="minorHAnsi" w:hAnsiTheme="minorHAnsi" w:cstheme="minorHAnsi"/>
          <w:sz w:val="22"/>
          <w:szCs w:val="22"/>
          <w:lang w:val="de-DE"/>
        </w:rPr>
        <w:t xml:space="preserve">, </w:t>
      </w:r>
      <w:r w:rsidRPr="002049D4">
        <w:rPr>
          <w:rFonts w:asciiTheme="minorHAnsi" w:hAnsiTheme="minorHAnsi" w:cstheme="minorHAnsi"/>
          <w:sz w:val="22"/>
          <w:szCs w:val="22"/>
          <w:lang w:val="de-DE"/>
        </w:rPr>
        <w:t>Geselligkeit und damit Lebensfreude erleben kann.</w:t>
      </w:r>
      <w:r w:rsidRPr="002049D4">
        <w:rPr>
          <w:rFonts w:asciiTheme="minorHAnsi" w:hAnsiTheme="minorHAnsi" w:cstheme="minorHAnsi"/>
          <w:sz w:val="22"/>
          <w:szCs w:val="22"/>
        </w:rPr>
        <w:t>“</w:t>
      </w:r>
      <w:bookmarkEnd w:id="3"/>
      <w:bookmarkEnd w:id="4"/>
    </w:p>
    <w:bookmarkEnd w:id="2"/>
    <w:p w14:paraId="2755BA18" w14:textId="77777777" w:rsidR="009F588C" w:rsidRPr="009F588C" w:rsidRDefault="009F588C" w:rsidP="009F588C">
      <w:pPr>
        <w:ind w:right="-284"/>
        <w:jc w:val="both"/>
        <w:rPr>
          <w:rFonts w:asciiTheme="minorHAnsi" w:hAnsiTheme="minorHAnsi" w:cstheme="minorHAnsi"/>
          <w:sz w:val="22"/>
          <w:szCs w:val="22"/>
        </w:rPr>
      </w:pPr>
    </w:p>
    <w:p w14:paraId="445F7229" w14:textId="6D1E7CEA" w:rsidR="00541AD2" w:rsidRDefault="00C25AE1" w:rsidP="009F588C">
      <w:pPr>
        <w:ind w:right="-284"/>
        <w:jc w:val="both"/>
        <w:rPr>
          <w:rFonts w:asciiTheme="minorHAnsi" w:hAnsiTheme="minorHAnsi" w:cstheme="minorHAnsi"/>
          <w:b/>
          <w:bCs/>
          <w:sz w:val="22"/>
          <w:szCs w:val="22"/>
        </w:rPr>
      </w:pPr>
      <w:r w:rsidRPr="00C25AE1">
        <w:rPr>
          <w:rFonts w:asciiTheme="minorHAnsi" w:hAnsiTheme="minorHAnsi" w:cstheme="minorHAnsi"/>
          <w:b/>
          <w:bCs/>
          <w:sz w:val="22"/>
          <w:szCs w:val="22"/>
        </w:rPr>
        <w:t>„Gelebte Bierkultur</w:t>
      </w:r>
      <w:r w:rsidR="00915349">
        <w:rPr>
          <w:rFonts w:asciiTheme="minorHAnsi" w:hAnsiTheme="minorHAnsi" w:cstheme="minorHAnsi"/>
          <w:b/>
          <w:bCs/>
          <w:sz w:val="22"/>
          <w:szCs w:val="22"/>
        </w:rPr>
        <w:t xml:space="preserve"> in Salzburg</w:t>
      </w:r>
      <w:r w:rsidRPr="00C25AE1">
        <w:rPr>
          <w:rFonts w:asciiTheme="minorHAnsi" w:hAnsiTheme="minorHAnsi" w:cstheme="minorHAnsi"/>
          <w:b/>
          <w:bCs/>
          <w:sz w:val="22"/>
          <w:szCs w:val="22"/>
        </w:rPr>
        <w:t>“ ausgezeichnet</w:t>
      </w:r>
    </w:p>
    <w:p w14:paraId="4D107FDB" w14:textId="77777777" w:rsidR="009A464C" w:rsidRDefault="009A464C" w:rsidP="009F588C">
      <w:pPr>
        <w:ind w:right="-284"/>
        <w:jc w:val="both"/>
        <w:rPr>
          <w:rFonts w:asciiTheme="minorHAnsi" w:hAnsiTheme="minorHAnsi" w:cstheme="minorHAnsi"/>
          <w:b/>
          <w:bCs/>
          <w:sz w:val="22"/>
          <w:szCs w:val="22"/>
        </w:rPr>
      </w:pPr>
    </w:p>
    <w:p w14:paraId="74EB596D" w14:textId="77777777" w:rsidR="00A732B7" w:rsidRDefault="00941AA2" w:rsidP="001C459E">
      <w:pPr>
        <w:ind w:right="-284"/>
        <w:jc w:val="both"/>
        <w:rPr>
          <w:rFonts w:asciiTheme="minorHAnsi" w:hAnsiTheme="minorHAnsi" w:cstheme="minorHAnsi"/>
          <w:sz w:val="22"/>
          <w:szCs w:val="22"/>
        </w:rPr>
      </w:pPr>
      <w:r w:rsidRPr="00940C77">
        <w:rPr>
          <w:rFonts w:asciiTheme="minorHAnsi" w:hAnsiTheme="minorHAnsi" w:cstheme="minorHAnsi"/>
          <w:sz w:val="22"/>
          <w:szCs w:val="22"/>
        </w:rPr>
        <w:t>I</w:t>
      </w:r>
      <w:r>
        <w:rPr>
          <w:rFonts w:asciiTheme="minorHAnsi" w:hAnsiTheme="minorHAnsi" w:cstheme="minorHAnsi"/>
          <w:sz w:val="22"/>
          <w:szCs w:val="22"/>
        </w:rPr>
        <w:t xml:space="preserve">n Salzburg </w:t>
      </w:r>
      <w:r w:rsidRPr="00940C77">
        <w:rPr>
          <w:rFonts w:asciiTheme="minorHAnsi" w:hAnsiTheme="minorHAnsi" w:cstheme="minorHAnsi"/>
          <w:sz w:val="22"/>
          <w:szCs w:val="22"/>
        </w:rPr>
        <w:t xml:space="preserve">fiel die Wahl heuer auf </w:t>
      </w:r>
      <w:r>
        <w:rPr>
          <w:rFonts w:asciiTheme="minorHAnsi" w:hAnsiTheme="minorHAnsi" w:cstheme="minorHAnsi"/>
          <w:sz w:val="22"/>
          <w:szCs w:val="22"/>
        </w:rPr>
        <w:t xml:space="preserve">das </w:t>
      </w:r>
      <w:r w:rsidRPr="001618BD">
        <w:rPr>
          <w:rFonts w:asciiTheme="minorHAnsi" w:hAnsiTheme="minorHAnsi" w:cstheme="minorHAnsi"/>
          <w:sz w:val="22"/>
          <w:szCs w:val="22"/>
        </w:rPr>
        <w:t>Hotel &amp;</w:t>
      </w:r>
      <w:r>
        <w:rPr>
          <w:rFonts w:asciiTheme="minorHAnsi" w:hAnsiTheme="minorHAnsi" w:cstheme="minorHAnsi"/>
          <w:sz w:val="22"/>
          <w:szCs w:val="22"/>
        </w:rPr>
        <w:t xml:space="preserve"> Gasthaus Untersberg in St. Leonhard. </w:t>
      </w:r>
      <w:r w:rsidR="00166D5E">
        <w:rPr>
          <w:rFonts w:asciiTheme="minorHAnsi" w:hAnsiTheme="minorHAnsi" w:cstheme="minorHAnsi"/>
          <w:sz w:val="22"/>
          <w:szCs w:val="22"/>
        </w:rPr>
        <w:t>Der</w:t>
      </w:r>
      <w:r w:rsidR="005C5BA8">
        <w:rPr>
          <w:rFonts w:asciiTheme="minorHAnsi" w:hAnsiTheme="minorHAnsi" w:cstheme="minorHAnsi"/>
          <w:sz w:val="22"/>
          <w:szCs w:val="22"/>
        </w:rPr>
        <w:t xml:space="preserve"> familiengeführte Traditionsbetrieb a</w:t>
      </w:r>
      <w:r w:rsidRPr="00550864">
        <w:rPr>
          <w:rFonts w:asciiTheme="minorHAnsi" w:hAnsiTheme="minorHAnsi" w:cstheme="minorHAnsi"/>
          <w:sz w:val="22"/>
          <w:szCs w:val="22"/>
        </w:rPr>
        <w:t>m Fuße des</w:t>
      </w:r>
      <w:r w:rsidRPr="00EE3EEA">
        <w:rPr>
          <w:rFonts w:asciiTheme="minorHAnsi" w:hAnsiTheme="minorHAnsi" w:cstheme="minorHAnsi"/>
          <w:sz w:val="22"/>
          <w:szCs w:val="22"/>
        </w:rPr>
        <w:t xml:space="preserve"> Untersberg</w:t>
      </w:r>
      <w:r w:rsidR="005C5BA8">
        <w:rPr>
          <w:rFonts w:asciiTheme="minorHAnsi" w:hAnsiTheme="minorHAnsi" w:cstheme="minorHAnsi"/>
          <w:sz w:val="22"/>
          <w:szCs w:val="22"/>
        </w:rPr>
        <w:t>s</w:t>
      </w:r>
      <w:r w:rsidR="00166D5E">
        <w:rPr>
          <w:rFonts w:asciiTheme="minorHAnsi" w:hAnsiTheme="minorHAnsi" w:cstheme="minorHAnsi"/>
          <w:sz w:val="22"/>
          <w:szCs w:val="22"/>
        </w:rPr>
        <w:t xml:space="preserve"> ist ein beliebter Treffpunkt bei Einheimischen und Gästen, denn bei den neuen Bierwirten </w:t>
      </w:r>
      <w:r w:rsidR="000F3606">
        <w:rPr>
          <w:rFonts w:asciiTheme="minorHAnsi" w:hAnsiTheme="minorHAnsi" w:cstheme="minorHAnsi"/>
          <w:sz w:val="22"/>
          <w:szCs w:val="22"/>
        </w:rPr>
        <w:t xml:space="preserve">Julia und </w:t>
      </w:r>
      <w:r>
        <w:rPr>
          <w:rFonts w:asciiTheme="minorHAnsi" w:hAnsiTheme="minorHAnsi" w:cstheme="minorHAnsi"/>
          <w:sz w:val="22"/>
          <w:szCs w:val="22"/>
        </w:rPr>
        <w:t>E</w:t>
      </w:r>
      <w:r w:rsidRPr="00941AA2">
        <w:rPr>
          <w:rFonts w:asciiTheme="minorHAnsi" w:hAnsiTheme="minorHAnsi" w:cstheme="minorHAnsi"/>
          <w:sz w:val="22"/>
          <w:szCs w:val="22"/>
        </w:rPr>
        <w:t>duard</w:t>
      </w:r>
      <w:r w:rsidR="000A427B">
        <w:rPr>
          <w:rFonts w:asciiTheme="minorHAnsi" w:hAnsiTheme="minorHAnsi" w:cstheme="minorHAnsi"/>
          <w:sz w:val="22"/>
          <w:szCs w:val="22"/>
        </w:rPr>
        <w:t xml:space="preserve"> </w:t>
      </w:r>
      <w:r w:rsidRPr="00941AA2">
        <w:rPr>
          <w:rFonts w:asciiTheme="minorHAnsi" w:hAnsiTheme="minorHAnsi" w:cstheme="minorHAnsi"/>
          <w:sz w:val="22"/>
          <w:szCs w:val="22"/>
        </w:rPr>
        <w:t xml:space="preserve">Ziegler </w:t>
      </w:r>
      <w:r w:rsidR="00166D5E">
        <w:rPr>
          <w:rFonts w:asciiTheme="minorHAnsi" w:hAnsiTheme="minorHAnsi" w:cstheme="minorHAnsi"/>
          <w:sz w:val="22"/>
          <w:szCs w:val="22"/>
        </w:rPr>
        <w:t xml:space="preserve">werden </w:t>
      </w:r>
      <w:r w:rsidRPr="00941AA2">
        <w:rPr>
          <w:rFonts w:asciiTheme="minorHAnsi" w:hAnsiTheme="minorHAnsi" w:cstheme="minorHAnsi"/>
          <w:sz w:val="22"/>
          <w:szCs w:val="22"/>
        </w:rPr>
        <w:t>Gastfreundschaft und Freundlichkeit großgeschrieben</w:t>
      </w:r>
      <w:r>
        <w:rPr>
          <w:rFonts w:asciiTheme="minorHAnsi" w:hAnsiTheme="minorHAnsi" w:cstheme="minorHAnsi"/>
          <w:sz w:val="22"/>
          <w:szCs w:val="22"/>
        </w:rPr>
        <w:t>.</w:t>
      </w:r>
      <w:r w:rsidR="000A427B">
        <w:rPr>
          <w:rFonts w:asciiTheme="minorHAnsi" w:hAnsiTheme="minorHAnsi" w:cstheme="minorHAnsi"/>
          <w:sz w:val="22"/>
          <w:szCs w:val="22"/>
        </w:rPr>
        <w:t xml:space="preserve"> </w:t>
      </w:r>
      <w:r w:rsidR="001118B2">
        <w:rPr>
          <w:rFonts w:asciiTheme="minorHAnsi" w:hAnsiTheme="minorHAnsi" w:cstheme="minorHAnsi"/>
          <w:sz w:val="22"/>
          <w:szCs w:val="22"/>
        </w:rPr>
        <w:t xml:space="preserve">Die Küche bietet </w:t>
      </w:r>
      <w:r w:rsidR="000A427B">
        <w:rPr>
          <w:rFonts w:asciiTheme="minorHAnsi" w:hAnsiTheme="minorHAnsi" w:cstheme="minorHAnsi"/>
          <w:sz w:val="22"/>
          <w:szCs w:val="22"/>
        </w:rPr>
        <w:t>österreichische Klassiker</w:t>
      </w:r>
      <w:r w:rsidR="005C5BA8">
        <w:rPr>
          <w:rFonts w:asciiTheme="minorHAnsi" w:hAnsiTheme="minorHAnsi" w:cstheme="minorHAnsi"/>
          <w:sz w:val="22"/>
          <w:szCs w:val="22"/>
        </w:rPr>
        <w:t>, Wirtshaus</w:t>
      </w:r>
      <w:r w:rsidR="00FC206A">
        <w:rPr>
          <w:rFonts w:asciiTheme="minorHAnsi" w:hAnsiTheme="minorHAnsi" w:cstheme="minorHAnsi"/>
          <w:sz w:val="22"/>
          <w:szCs w:val="22"/>
        </w:rPr>
        <w:t>-S</w:t>
      </w:r>
      <w:r w:rsidR="005C5BA8">
        <w:rPr>
          <w:rFonts w:asciiTheme="minorHAnsi" w:hAnsiTheme="minorHAnsi" w:cstheme="minorHAnsi"/>
          <w:sz w:val="22"/>
          <w:szCs w:val="22"/>
        </w:rPr>
        <w:t>chmankerl</w:t>
      </w:r>
      <w:r w:rsidR="000A427B">
        <w:rPr>
          <w:rFonts w:asciiTheme="minorHAnsi" w:hAnsiTheme="minorHAnsi" w:cstheme="minorHAnsi"/>
          <w:sz w:val="22"/>
          <w:szCs w:val="22"/>
        </w:rPr>
        <w:t xml:space="preserve"> und saisonale Spezialitäten</w:t>
      </w:r>
      <w:r w:rsidR="00FC206A">
        <w:rPr>
          <w:rFonts w:asciiTheme="minorHAnsi" w:hAnsiTheme="minorHAnsi" w:cstheme="minorHAnsi"/>
          <w:sz w:val="22"/>
          <w:szCs w:val="22"/>
        </w:rPr>
        <w:t xml:space="preserve"> –</w:t>
      </w:r>
      <w:r w:rsidR="00577D85">
        <w:rPr>
          <w:rFonts w:asciiTheme="minorHAnsi" w:hAnsiTheme="minorHAnsi" w:cstheme="minorHAnsi"/>
          <w:sz w:val="22"/>
          <w:szCs w:val="22"/>
        </w:rPr>
        <w:t xml:space="preserve"> alles in höchster </w:t>
      </w:r>
    </w:p>
    <w:p w14:paraId="403AB6E6" w14:textId="77777777" w:rsidR="00A732B7" w:rsidRDefault="00A732B7" w:rsidP="001C459E">
      <w:pPr>
        <w:ind w:right="-284"/>
        <w:jc w:val="both"/>
        <w:rPr>
          <w:rFonts w:asciiTheme="minorHAnsi" w:hAnsiTheme="minorHAnsi" w:cstheme="minorHAnsi"/>
          <w:sz w:val="22"/>
          <w:szCs w:val="22"/>
        </w:rPr>
      </w:pPr>
    </w:p>
    <w:p w14:paraId="0F98C096" w14:textId="77777777" w:rsidR="00A732B7" w:rsidRDefault="00A732B7" w:rsidP="001C459E">
      <w:pPr>
        <w:ind w:right="-284"/>
        <w:jc w:val="both"/>
        <w:rPr>
          <w:rFonts w:asciiTheme="minorHAnsi" w:hAnsiTheme="minorHAnsi" w:cstheme="minorHAnsi"/>
          <w:sz w:val="22"/>
          <w:szCs w:val="22"/>
        </w:rPr>
      </w:pPr>
    </w:p>
    <w:p w14:paraId="73F73908" w14:textId="77777777" w:rsidR="00A732B7" w:rsidRDefault="00A732B7" w:rsidP="001C459E">
      <w:pPr>
        <w:ind w:right="-284"/>
        <w:jc w:val="both"/>
        <w:rPr>
          <w:rFonts w:asciiTheme="minorHAnsi" w:hAnsiTheme="minorHAnsi" w:cstheme="minorHAnsi"/>
          <w:sz w:val="22"/>
          <w:szCs w:val="22"/>
        </w:rPr>
      </w:pPr>
    </w:p>
    <w:p w14:paraId="708C07A7" w14:textId="488C6CF2" w:rsidR="001C459E" w:rsidRDefault="00577D85" w:rsidP="001C459E">
      <w:pPr>
        <w:ind w:right="-284"/>
        <w:jc w:val="both"/>
        <w:rPr>
          <w:rFonts w:asciiTheme="minorHAnsi" w:hAnsiTheme="minorHAnsi" w:cstheme="minorHAnsi"/>
          <w:sz w:val="22"/>
          <w:szCs w:val="22"/>
        </w:rPr>
      </w:pPr>
      <w:r>
        <w:rPr>
          <w:rFonts w:asciiTheme="minorHAnsi" w:hAnsiTheme="minorHAnsi" w:cstheme="minorHAnsi"/>
          <w:sz w:val="22"/>
          <w:szCs w:val="22"/>
        </w:rPr>
        <w:t xml:space="preserve">Qualität. </w:t>
      </w:r>
      <w:r w:rsidR="006C375A">
        <w:rPr>
          <w:rFonts w:asciiTheme="minorHAnsi" w:hAnsiTheme="minorHAnsi" w:cstheme="minorHAnsi"/>
          <w:sz w:val="22"/>
          <w:szCs w:val="22"/>
        </w:rPr>
        <w:t xml:space="preserve">Dabei wird </w:t>
      </w:r>
      <w:r w:rsidR="000A2E33">
        <w:rPr>
          <w:rFonts w:asciiTheme="minorHAnsi" w:hAnsiTheme="minorHAnsi" w:cstheme="minorHAnsi"/>
          <w:sz w:val="22"/>
          <w:szCs w:val="22"/>
        </w:rPr>
        <w:t xml:space="preserve">sowohl </w:t>
      </w:r>
      <w:r w:rsidR="00083EAB">
        <w:rPr>
          <w:rFonts w:asciiTheme="minorHAnsi" w:hAnsiTheme="minorHAnsi" w:cstheme="minorHAnsi"/>
          <w:sz w:val="22"/>
          <w:szCs w:val="22"/>
        </w:rPr>
        <w:t>beim Kochen als auch bei den Getränken g</w:t>
      </w:r>
      <w:r w:rsidR="006C375A">
        <w:rPr>
          <w:rFonts w:asciiTheme="minorHAnsi" w:hAnsiTheme="minorHAnsi" w:cstheme="minorHAnsi"/>
          <w:sz w:val="22"/>
          <w:szCs w:val="22"/>
        </w:rPr>
        <w:t>roßer Wert auf die Verwendung regionaler Produkte gelegt</w:t>
      </w:r>
      <w:r w:rsidR="000A427B">
        <w:rPr>
          <w:rFonts w:asciiTheme="minorHAnsi" w:hAnsiTheme="minorHAnsi" w:cstheme="minorHAnsi"/>
          <w:sz w:val="22"/>
          <w:szCs w:val="22"/>
        </w:rPr>
        <w:t xml:space="preserve">. </w:t>
      </w:r>
      <w:r w:rsidR="00083EAB">
        <w:rPr>
          <w:rFonts w:asciiTheme="minorHAnsi" w:hAnsiTheme="minorHAnsi" w:cstheme="minorHAnsi"/>
          <w:sz w:val="22"/>
          <w:szCs w:val="22"/>
        </w:rPr>
        <w:t xml:space="preserve">Und so </w:t>
      </w:r>
      <w:r w:rsidR="006C375A">
        <w:rPr>
          <w:rFonts w:asciiTheme="minorHAnsi" w:hAnsiTheme="minorHAnsi" w:cstheme="minorHAnsi"/>
          <w:sz w:val="22"/>
          <w:szCs w:val="22"/>
        </w:rPr>
        <w:t xml:space="preserve">kommt </w:t>
      </w:r>
      <w:r w:rsidR="005C5BA8">
        <w:rPr>
          <w:rFonts w:asciiTheme="minorHAnsi" w:hAnsiTheme="minorHAnsi" w:cstheme="minorHAnsi"/>
          <w:sz w:val="22"/>
          <w:szCs w:val="22"/>
        </w:rPr>
        <w:t xml:space="preserve">natürlich </w:t>
      </w:r>
      <w:r w:rsidR="000A427B">
        <w:rPr>
          <w:rFonts w:asciiTheme="minorHAnsi" w:hAnsiTheme="minorHAnsi" w:cstheme="minorHAnsi"/>
          <w:sz w:val="22"/>
          <w:szCs w:val="22"/>
        </w:rPr>
        <w:t xml:space="preserve">auch das Bier </w:t>
      </w:r>
      <w:r w:rsidR="005C5BA8">
        <w:rPr>
          <w:rFonts w:asciiTheme="minorHAnsi" w:hAnsiTheme="minorHAnsi" w:cstheme="minorHAnsi"/>
          <w:sz w:val="22"/>
          <w:szCs w:val="22"/>
        </w:rPr>
        <w:t xml:space="preserve">aus der Region, nämlich </w:t>
      </w:r>
      <w:r w:rsidR="006B4CA3">
        <w:rPr>
          <w:rFonts w:asciiTheme="minorHAnsi" w:hAnsiTheme="minorHAnsi" w:cstheme="minorHAnsi"/>
          <w:sz w:val="22"/>
          <w:szCs w:val="22"/>
        </w:rPr>
        <w:t>aus der Stieglbrauerei</w:t>
      </w:r>
      <w:r w:rsidR="00D946D2">
        <w:rPr>
          <w:rFonts w:asciiTheme="minorHAnsi" w:hAnsiTheme="minorHAnsi" w:cstheme="minorHAnsi"/>
          <w:sz w:val="22"/>
          <w:szCs w:val="22"/>
        </w:rPr>
        <w:t>.</w:t>
      </w:r>
      <w:r w:rsidR="001C459E">
        <w:rPr>
          <w:rFonts w:asciiTheme="minorHAnsi" w:hAnsiTheme="minorHAnsi" w:cstheme="minorHAnsi"/>
          <w:sz w:val="22"/>
          <w:szCs w:val="22"/>
        </w:rPr>
        <w:t xml:space="preserve"> </w:t>
      </w:r>
      <w:r w:rsidR="00506C33">
        <w:rPr>
          <w:rFonts w:asciiTheme="minorHAnsi" w:hAnsiTheme="minorHAnsi" w:cstheme="minorHAnsi"/>
          <w:sz w:val="22"/>
          <w:szCs w:val="22"/>
        </w:rPr>
        <w:t xml:space="preserve">Die </w:t>
      </w:r>
      <w:r w:rsidR="001C459E">
        <w:rPr>
          <w:rFonts w:asciiTheme="minorHAnsi" w:hAnsiTheme="minorHAnsi" w:cstheme="minorHAnsi"/>
          <w:sz w:val="22"/>
          <w:szCs w:val="22"/>
        </w:rPr>
        <w:t xml:space="preserve">Salzburger Bierspezialitäten werden </w:t>
      </w:r>
      <w:r w:rsidR="00152F9B">
        <w:rPr>
          <w:rFonts w:asciiTheme="minorHAnsi" w:hAnsiTheme="minorHAnsi" w:cstheme="minorHAnsi"/>
          <w:sz w:val="22"/>
          <w:szCs w:val="22"/>
        </w:rPr>
        <w:t xml:space="preserve">im Gasthaus Untersberg </w:t>
      </w:r>
      <w:r w:rsidR="001C459E">
        <w:rPr>
          <w:rFonts w:asciiTheme="minorHAnsi" w:hAnsiTheme="minorHAnsi" w:cstheme="minorHAnsi"/>
          <w:sz w:val="22"/>
          <w:szCs w:val="22"/>
        </w:rPr>
        <w:t xml:space="preserve">immer bestens gepflegt serviert – für den perfekten Trinkgenuss. </w:t>
      </w:r>
    </w:p>
    <w:p w14:paraId="2616EF65" w14:textId="77777777" w:rsidR="00941AA2" w:rsidRDefault="00941AA2" w:rsidP="00915349">
      <w:pPr>
        <w:ind w:right="-284"/>
        <w:jc w:val="both"/>
        <w:rPr>
          <w:rFonts w:asciiTheme="minorHAnsi" w:hAnsiTheme="minorHAnsi" w:cstheme="minorHAnsi"/>
          <w:b/>
          <w:bCs/>
          <w:sz w:val="22"/>
          <w:szCs w:val="22"/>
        </w:rPr>
      </w:pPr>
    </w:p>
    <w:p w14:paraId="30126AD9" w14:textId="19ECA231" w:rsidR="00915349" w:rsidRPr="00C25AE1" w:rsidRDefault="00915349" w:rsidP="00915349">
      <w:pPr>
        <w:ind w:right="-284"/>
        <w:jc w:val="both"/>
        <w:rPr>
          <w:rFonts w:asciiTheme="minorHAnsi" w:hAnsiTheme="minorHAnsi" w:cstheme="minorHAnsi"/>
          <w:b/>
          <w:bCs/>
          <w:sz w:val="22"/>
          <w:szCs w:val="22"/>
        </w:rPr>
      </w:pPr>
      <w:r w:rsidRPr="00C25AE1">
        <w:rPr>
          <w:rFonts w:asciiTheme="minorHAnsi" w:hAnsiTheme="minorHAnsi" w:cstheme="minorHAnsi"/>
          <w:b/>
          <w:bCs/>
          <w:sz w:val="22"/>
          <w:szCs w:val="22"/>
        </w:rPr>
        <w:t xml:space="preserve">Wirtshausführer Bierwirte in neun Bundesländern &amp; Südtirol </w:t>
      </w:r>
    </w:p>
    <w:p w14:paraId="4D99CDCA" w14:textId="77777777" w:rsidR="00915349" w:rsidRDefault="00915349" w:rsidP="00915349">
      <w:pPr>
        <w:jc w:val="both"/>
        <w:rPr>
          <w:rFonts w:eastAsia="Times"/>
          <w:lang w:val="de-DE" w:eastAsia="de-DE"/>
        </w:rPr>
      </w:pPr>
      <w:bookmarkStart w:id="5" w:name="_Hlk141358293"/>
    </w:p>
    <w:p w14:paraId="207898C0" w14:textId="64B44623" w:rsidR="00915349" w:rsidRPr="006C196C" w:rsidRDefault="00915349" w:rsidP="00915349">
      <w:pPr>
        <w:ind w:right="-284"/>
        <w:jc w:val="both"/>
        <w:rPr>
          <w:rFonts w:asciiTheme="minorHAnsi" w:hAnsiTheme="minorHAnsi" w:cstheme="minorHAnsi"/>
          <w:sz w:val="22"/>
          <w:szCs w:val="22"/>
          <w:lang w:val="de-DE"/>
        </w:rPr>
      </w:pPr>
      <w:r w:rsidRPr="00AE7729">
        <w:rPr>
          <w:rFonts w:asciiTheme="minorHAnsi" w:hAnsiTheme="minorHAnsi" w:cstheme="minorHAnsi"/>
          <w:sz w:val="22"/>
          <w:szCs w:val="22"/>
        </w:rPr>
        <w:t xml:space="preserve">Als „Wirtshausführer Bierwirt:innen 2025“ wurden </w:t>
      </w:r>
      <w:r>
        <w:rPr>
          <w:rFonts w:asciiTheme="minorHAnsi" w:hAnsiTheme="minorHAnsi" w:cstheme="minorHAnsi"/>
          <w:sz w:val="22"/>
          <w:szCs w:val="22"/>
        </w:rPr>
        <w:t xml:space="preserve">weiters </w:t>
      </w:r>
      <w:r w:rsidRPr="00AE7729">
        <w:rPr>
          <w:rFonts w:asciiTheme="minorHAnsi" w:hAnsiTheme="minorHAnsi" w:cstheme="minorHAnsi"/>
          <w:sz w:val="22"/>
          <w:szCs w:val="22"/>
        </w:rPr>
        <w:t xml:space="preserve">ausgezeichnet: </w:t>
      </w:r>
      <w:r w:rsidR="00612BB0">
        <w:rPr>
          <w:rFonts w:asciiTheme="minorHAnsi" w:hAnsiTheme="minorHAnsi" w:cstheme="minorHAnsi"/>
          <w:sz w:val="22"/>
          <w:szCs w:val="22"/>
        </w:rPr>
        <w:t xml:space="preserve">Walter Böck </w:t>
      </w:r>
      <w:r>
        <w:rPr>
          <w:rFonts w:asciiTheme="minorHAnsi" w:hAnsiTheme="minorHAnsi" w:cstheme="minorHAnsi"/>
          <w:sz w:val="22"/>
          <w:szCs w:val="22"/>
        </w:rPr>
        <w:t xml:space="preserve">vom Mariahilfer Bräu (Wien), Johann Haberl vom Hotel &amp; Spa Larimar (Stegersbach/Burgenland), </w:t>
      </w:r>
      <w:r w:rsidR="001C459E">
        <w:rPr>
          <w:rFonts w:asciiTheme="minorHAnsi" w:hAnsiTheme="minorHAnsi" w:cstheme="minorHAnsi"/>
          <w:sz w:val="22"/>
          <w:szCs w:val="22"/>
        </w:rPr>
        <w:t xml:space="preserve">Silke </w:t>
      </w:r>
      <w:r w:rsidR="001C459E" w:rsidRPr="001C459E">
        <w:rPr>
          <w:rFonts w:asciiTheme="minorHAnsi" w:hAnsiTheme="minorHAnsi" w:cstheme="minorHAnsi"/>
          <w:sz w:val="22"/>
          <w:szCs w:val="22"/>
        </w:rPr>
        <w:t xml:space="preserve">und </w:t>
      </w:r>
      <w:r w:rsidRPr="001C459E">
        <w:rPr>
          <w:rFonts w:asciiTheme="minorHAnsi" w:hAnsiTheme="minorHAnsi" w:cstheme="minorHAnsi"/>
          <w:sz w:val="22"/>
          <w:szCs w:val="22"/>
        </w:rPr>
        <w:t xml:space="preserve">Thomas </w:t>
      </w:r>
      <w:r>
        <w:rPr>
          <w:rFonts w:asciiTheme="minorHAnsi" w:hAnsiTheme="minorHAnsi" w:cstheme="minorHAnsi"/>
          <w:sz w:val="22"/>
          <w:szCs w:val="22"/>
        </w:rPr>
        <w:t>Bedernik vom „Landgasthof Bedernik“ (Achau/Niederösterreich</w:t>
      </w:r>
      <w:r w:rsidRPr="001C459E">
        <w:rPr>
          <w:rFonts w:asciiTheme="minorHAnsi" w:hAnsiTheme="minorHAnsi" w:cstheme="minorHAnsi"/>
          <w:sz w:val="22"/>
          <w:szCs w:val="22"/>
        </w:rPr>
        <w:t xml:space="preserve">), </w:t>
      </w:r>
      <w:r w:rsidRPr="00612BB0">
        <w:rPr>
          <w:rFonts w:asciiTheme="minorHAnsi" w:hAnsiTheme="minorHAnsi" w:cstheme="minorHAnsi"/>
          <w:sz w:val="22"/>
          <w:szCs w:val="22"/>
        </w:rPr>
        <w:t>Susanne</w:t>
      </w:r>
      <w:r>
        <w:rPr>
          <w:rFonts w:asciiTheme="minorHAnsi" w:hAnsiTheme="minorHAnsi" w:cstheme="minorHAnsi"/>
          <w:sz w:val="22"/>
          <w:szCs w:val="22"/>
        </w:rPr>
        <w:t xml:space="preserve"> und Christoph Gürtler von der „Oxenalm“ (Irdning-Donnersbachtal/Steiermark), </w:t>
      </w:r>
      <w:r w:rsidR="00826E5C">
        <w:rPr>
          <w:rFonts w:asciiTheme="minorHAnsi" w:hAnsiTheme="minorHAnsi" w:cstheme="minorHAnsi"/>
          <w:sz w:val="22"/>
          <w:szCs w:val="22"/>
        </w:rPr>
        <w:t xml:space="preserve">Gerlinde und </w:t>
      </w:r>
      <w:r>
        <w:rPr>
          <w:rFonts w:asciiTheme="minorHAnsi" w:hAnsiTheme="minorHAnsi" w:cstheme="minorHAnsi"/>
          <w:sz w:val="22"/>
          <w:szCs w:val="22"/>
        </w:rPr>
        <w:t>Ewald Eggarter vom „KreuzWirt“ (Villach/Kärnten),</w:t>
      </w:r>
      <w:r w:rsidR="002B3034">
        <w:rPr>
          <w:rFonts w:asciiTheme="minorHAnsi" w:hAnsiTheme="minorHAnsi" w:cstheme="minorHAnsi"/>
          <w:sz w:val="22"/>
          <w:szCs w:val="22"/>
        </w:rPr>
        <w:t xml:space="preserve"> </w:t>
      </w:r>
      <w:r>
        <w:rPr>
          <w:rFonts w:asciiTheme="minorHAnsi" w:hAnsiTheme="minorHAnsi" w:cstheme="minorHAnsi"/>
          <w:sz w:val="22"/>
          <w:szCs w:val="22"/>
        </w:rPr>
        <w:t xml:space="preserve">Eveline und Christian Wandl </w:t>
      </w:r>
      <w:r w:rsidR="00882E50">
        <w:rPr>
          <w:rFonts w:asciiTheme="minorHAnsi" w:hAnsiTheme="minorHAnsi" w:cstheme="minorHAnsi"/>
          <w:sz w:val="22"/>
          <w:szCs w:val="22"/>
        </w:rPr>
        <w:t xml:space="preserve">von der „Hämmermoosalm“ </w:t>
      </w:r>
      <w:r>
        <w:rPr>
          <w:rFonts w:asciiTheme="minorHAnsi" w:hAnsiTheme="minorHAnsi" w:cstheme="minorHAnsi"/>
          <w:sz w:val="22"/>
          <w:szCs w:val="22"/>
        </w:rPr>
        <w:t xml:space="preserve">(Leutasch/Tirol), Tanja und Tobias Schöpf vom Restaurant „Wirtschaft Traube“ (Klösterle a. Arlberg/Vorarlberg) sowie </w:t>
      </w:r>
      <w:r w:rsidR="006012DB">
        <w:rPr>
          <w:rFonts w:asciiTheme="minorHAnsi" w:hAnsiTheme="minorHAnsi" w:cstheme="minorHAnsi"/>
          <w:sz w:val="22"/>
          <w:szCs w:val="22"/>
        </w:rPr>
        <w:t xml:space="preserve">Albana und </w:t>
      </w:r>
      <w:r w:rsidRPr="006C196C">
        <w:rPr>
          <w:rFonts w:asciiTheme="minorHAnsi" w:hAnsiTheme="minorHAnsi" w:cstheme="minorHAnsi"/>
          <w:sz w:val="22"/>
          <w:szCs w:val="22"/>
          <w:lang w:val="de-DE"/>
        </w:rPr>
        <w:t>Raffaele Rizzi vom Restaurant „La Stalla del Nonno“ (Campitello di Fassa/Südtirol).</w:t>
      </w:r>
    </w:p>
    <w:bookmarkEnd w:id="5"/>
    <w:p w14:paraId="4D88B379" w14:textId="77777777" w:rsidR="00915349" w:rsidRPr="006C196C" w:rsidRDefault="00915349" w:rsidP="00915349">
      <w:pPr>
        <w:jc w:val="both"/>
        <w:rPr>
          <w:rFonts w:eastAsia="Times"/>
          <w:b/>
          <w:lang w:val="de-DE" w:eastAsia="de-DE"/>
        </w:rPr>
      </w:pPr>
    </w:p>
    <w:p w14:paraId="105A0BDE" w14:textId="77777777" w:rsidR="00915349" w:rsidRPr="00C25AE1" w:rsidRDefault="00915349" w:rsidP="00915349">
      <w:pPr>
        <w:ind w:right="-284"/>
        <w:jc w:val="both"/>
        <w:rPr>
          <w:rFonts w:asciiTheme="minorHAnsi" w:hAnsiTheme="minorHAnsi" w:cstheme="minorHAnsi"/>
          <w:b/>
          <w:bCs/>
          <w:sz w:val="22"/>
          <w:szCs w:val="22"/>
        </w:rPr>
      </w:pPr>
      <w:r w:rsidRPr="00C25AE1">
        <w:rPr>
          <w:rFonts w:asciiTheme="minorHAnsi" w:hAnsiTheme="minorHAnsi" w:cstheme="minorHAnsi"/>
          <w:b/>
          <w:bCs/>
          <w:sz w:val="22"/>
          <w:szCs w:val="22"/>
        </w:rPr>
        <w:t xml:space="preserve">Wirtshausführer Österreich Trend: </w:t>
      </w:r>
      <w:r>
        <w:rPr>
          <w:rFonts w:asciiTheme="minorHAnsi" w:hAnsiTheme="minorHAnsi" w:cstheme="minorHAnsi"/>
          <w:b/>
          <w:bCs/>
          <w:sz w:val="22"/>
          <w:szCs w:val="22"/>
        </w:rPr>
        <w:t>„</w:t>
      </w:r>
      <w:r w:rsidRPr="00C25AE1">
        <w:rPr>
          <w:rFonts w:asciiTheme="minorHAnsi" w:hAnsiTheme="minorHAnsi" w:cstheme="minorHAnsi"/>
          <w:b/>
          <w:bCs/>
          <w:sz w:val="22"/>
          <w:szCs w:val="22"/>
        </w:rPr>
        <w:t xml:space="preserve">Nachhaltig </w:t>
      </w:r>
      <w:r>
        <w:rPr>
          <w:rFonts w:asciiTheme="minorHAnsi" w:hAnsiTheme="minorHAnsi" w:cstheme="minorHAnsi"/>
          <w:b/>
          <w:bCs/>
          <w:sz w:val="22"/>
          <w:szCs w:val="22"/>
        </w:rPr>
        <w:t>Wirten“ ist die Zukunft</w:t>
      </w:r>
    </w:p>
    <w:p w14:paraId="6985EE21" w14:textId="77777777" w:rsidR="00915349" w:rsidRDefault="00915349" w:rsidP="00915349">
      <w:pPr>
        <w:jc w:val="both"/>
        <w:rPr>
          <w:rFonts w:asciiTheme="minorHAnsi" w:hAnsiTheme="minorHAnsi" w:cstheme="minorHAnsi"/>
          <w:sz w:val="22"/>
          <w:szCs w:val="22"/>
          <w:highlight w:val="yellow"/>
        </w:rPr>
      </w:pPr>
    </w:p>
    <w:p w14:paraId="5B7792E4" w14:textId="286E813D" w:rsidR="00003471" w:rsidRPr="00612BB0" w:rsidRDefault="00915349" w:rsidP="00612BB0">
      <w:pPr>
        <w:ind w:right="-284"/>
        <w:jc w:val="both"/>
        <w:rPr>
          <w:rFonts w:asciiTheme="minorHAnsi" w:hAnsiTheme="minorHAnsi" w:cstheme="minorHAnsi"/>
          <w:sz w:val="22"/>
          <w:szCs w:val="22"/>
        </w:rPr>
      </w:pPr>
      <w:bookmarkStart w:id="6" w:name="_Hlk181777762"/>
      <w:r w:rsidRPr="00BD3CF1">
        <w:rPr>
          <w:rFonts w:asciiTheme="minorHAnsi" w:hAnsiTheme="minorHAnsi" w:cstheme="minorHAnsi"/>
          <w:sz w:val="22"/>
          <w:szCs w:val="22"/>
        </w:rPr>
        <w:t>In der neuen, 2</w:t>
      </w:r>
      <w:r>
        <w:rPr>
          <w:rFonts w:asciiTheme="minorHAnsi" w:hAnsiTheme="minorHAnsi" w:cstheme="minorHAnsi"/>
          <w:sz w:val="22"/>
          <w:szCs w:val="22"/>
        </w:rPr>
        <w:t>7</w:t>
      </w:r>
      <w:r w:rsidRPr="00BD3CF1">
        <w:rPr>
          <w:rFonts w:asciiTheme="minorHAnsi" w:hAnsiTheme="minorHAnsi" w:cstheme="minorHAnsi"/>
          <w:sz w:val="22"/>
          <w:szCs w:val="22"/>
        </w:rPr>
        <w:t xml:space="preserve">. Ausgabe </w:t>
      </w:r>
      <w:r w:rsidRPr="00D27E59">
        <w:rPr>
          <w:rFonts w:asciiTheme="minorHAnsi" w:hAnsiTheme="minorHAnsi" w:cstheme="minorHAnsi"/>
          <w:sz w:val="22"/>
          <w:szCs w:val="22"/>
        </w:rPr>
        <w:t xml:space="preserve">stellt der Wirtshausführer </w:t>
      </w:r>
      <w:r>
        <w:rPr>
          <w:rFonts w:asciiTheme="minorHAnsi" w:hAnsiTheme="minorHAnsi" w:cstheme="minorHAnsi"/>
          <w:sz w:val="22"/>
          <w:szCs w:val="22"/>
        </w:rPr>
        <w:t xml:space="preserve">wieder </w:t>
      </w:r>
      <w:r w:rsidRPr="00DA23EF">
        <w:rPr>
          <w:rFonts w:asciiTheme="minorHAnsi" w:hAnsiTheme="minorHAnsi" w:cstheme="minorHAnsi"/>
          <w:sz w:val="22"/>
          <w:szCs w:val="22"/>
        </w:rPr>
        <w:t>beste Genießer-Wirtshäuser in Österreich, Südtirol sowie an der Adria und in Friaul, Istrien und Slowenien vor</w:t>
      </w:r>
      <w:r w:rsidRPr="0008213C">
        <w:rPr>
          <w:rFonts w:asciiTheme="minorHAnsi" w:hAnsiTheme="minorHAnsi" w:cstheme="minorHAnsi"/>
          <w:sz w:val="22"/>
          <w:szCs w:val="22"/>
        </w:rPr>
        <w:t xml:space="preserve">. </w:t>
      </w:r>
      <w:r w:rsidRPr="00DA23EF">
        <w:rPr>
          <w:rFonts w:asciiTheme="minorHAnsi" w:hAnsiTheme="minorHAnsi" w:cstheme="minorHAnsi"/>
          <w:sz w:val="22"/>
          <w:szCs w:val="22"/>
        </w:rPr>
        <w:t xml:space="preserve">Mit handverlesenen Empfehlungen von erfahrenen Kulinarik-Redakteuren bietet Österreichs Nr.1-Lokal-Guide auf einen Blick, wo man gut essen und trinken kann. </w:t>
      </w:r>
      <w:r w:rsidRPr="004D7B85">
        <w:rPr>
          <w:rFonts w:asciiTheme="minorHAnsi" w:hAnsiTheme="minorHAnsi" w:cstheme="minorHAnsi"/>
          <w:sz w:val="22"/>
          <w:szCs w:val="22"/>
        </w:rPr>
        <w:t xml:space="preserve">Neu dazugekommen sind in diesem Jahr </w:t>
      </w:r>
      <w:r w:rsidRPr="00DA23EF">
        <w:rPr>
          <w:rFonts w:asciiTheme="minorHAnsi" w:hAnsiTheme="minorHAnsi" w:cstheme="minorHAnsi"/>
          <w:sz w:val="22"/>
          <w:szCs w:val="22"/>
        </w:rPr>
        <w:t xml:space="preserve">40 Lokale. </w:t>
      </w:r>
      <w:r>
        <w:rPr>
          <w:rFonts w:asciiTheme="minorHAnsi" w:hAnsiTheme="minorHAnsi" w:cstheme="minorHAnsi"/>
          <w:sz w:val="22"/>
          <w:szCs w:val="22"/>
        </w:rPr>
        <w:t>Und weil den Herausgebern das Thema Nachhaltigkeit besonders am Herzen liegt, hat man sich entschlossen, im Wirtshausführer nur mehr jene Lokale aufzunehme</w:t>
      </w:r>
      <w:r w:rsidR="00F31ED7">
        <w:rPr>
          <w:rFonts w:asciiTheme="minorHAnsi" w:hAnsiTheme="minorHAnsi" w:cstheme="minorHAnsi"/>
          <w:sz w:val="22"/>
          <w:szCs w:val="22"/>
        </w:rPr>
        <w:t>n</w:t>
      </w:r>
      <w:r>
        <w:rPr>
          <w:rFonts w:asciiTheme="minorHAnsi" w:hAnsiTheme="minorHAnsi" w:cstheme="minorHAnsi"/>
          <w:sz w:val="22"/>
          <w:szCs w:val="22"/>
        </w:rPr>
        <w:t xml:space="preserve">, die den „Nachhaltig Wirten“-Kriterien entsprechen und gleichzeitig hervorragende Qualität bieten. </w:t>
      </w:r>
      <w:r w:rsidRPr="009353AD">
        <w:rPr>
          <w:rFonts w:asciiTheme="minorHAnsi" w:hAnsiTheme="minorHAnsi" w:cstheme="minorHAnsi"/>
          <w:sz w:val="22"/>
          <w:szCs w:val="22"/>
        </w:rPr>
        <w:t xml:space="preserve">Zu den Suchkriterien zählen u.a. Themen wie Sonntagslokale, Brunch, vegan essen, E-Ladestationen und Alternativweine. </w:t>
      </w:r>
      <w:r w:rsidRPr="004D7B85">
        <w:rPr>
          <w:rFonts w:asciiTheme="minorHAnsi" w:hAnsiTheme="minorHAnsi" w:cstheme="minorHAnsi"/>
          <w:sz w:val="22"/>
          <w:szCs w:val="22"/>
        </w:rPr>
        <w:t>Der beliebte Gastronomie-Guide steht – inkl. großer Österreichkarte – in Buchform, als App und unter www.wirtshausfuehrer.at zur Verfügung.</w:t>
      </w:r>
      <w:bookmarkEnd w:id="6"/>
    </w:p>
    <w:p w14:paraId="4C4ACEDC" w14:textId="77777777" w:rsidR="00C25AE1" w:rsidRPr="008634FF" w:rsidRDefault="00C25AE1" w:rsidP="008634FF">
      <w:pPr>
        <w:pBdr>
          <w:bottom w:val="single" w:sz="6" w:space="1" w:color="auto"/>
        </w:pBdr>
        <w:ind w:right="-284"/>
        <w:jc w:val="both"/>
        <w:rPr>
          <w:rFonts w:asciiTheme="minorHAnsi" w:hAnsiTheme="minorHAnsi" w:cstheme="minorHAnsi"/>
          <w:iCs/>
          <w:sz w:val="22"/>
          <w:szCs w:val="22"/>
        </w:rPr>
      </w:pPr>
    </w:p>
    <w:p w14:paraId="64DBB192" w14:textId="45636A95" w:rsidR="00BD7CF5" w:rsidRDefault="00BD7CF5" w:rsidP="009F588C">
      <w:pPr>
        <w:spacing w:line="276" w:lineRule="auto"/>
        <w:ind w:right="-284"/>
        <w:outlineLvl w:val="0"/>
        <w:rPr>
          <w:rFonts w:asciiTheme="minorHAnsi" w:eastAsia="Calibri" w:hAnsiTheme="minorHAnsi" w:cstheme="minorHAnsi"/>
          <w:b/>
          <w:bCs/>
          <w:sz w:val="22"/>
          <w:szCs w:val="22"/>
          <w:lang w:eastAsia="en-US"/>
        </w:rPr>
      </w:pPr>
    </w:p>
    <w:p w14:paraId="34B89F3C" w14:textId="11FCAD80" w:rsidR="0086667B" w:rsidRDefault="0086667B" w:rsidP="006012DB">
      <w:pPr>
        <w:spacing w:line="276" w:lineRule="auto"/>
        <w:ind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58240" behindDoc="0" locked="0" layoutInCell="1" allowOverlap="1" wp14:anchorId="41C5C9B9" wp14:editId="2598BE80">
            <wp:simplePos x="0" y="0"/>
            <wp:positionH relativeFrom="margin">
              <wp:posOffset>291465</wp:posOffset>
            </wp:positionH>
            <wp:positionV relativeFrom="paragraph">
              <wp:posOffset>135386</wp:posOffset>
            </wp:positionV>
            <wp:extent cx="1803400" cy="1577975"/>
            <wp:effectExtent l="0" t="0" r="6350" b="317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3400" cy="1577975"/>
                    </a:xfrm>
                    <a:prstGeom prst="rect">
                      <a:avLst/>
                    </a:prstGeom>
                  </pic:spPr>
                </pic:pic>
              </a:graphicData>
            </a:graphic>
            <wp14:sizeRelH relativeFrom="margin">
              <wp14:pctWidth>0</wp14:pctWidth>
            </wp14:sizeRelH>
            <wp14:sizeRelV relativeFrom="margin">
              <wp14:pctHeight>0</wp14:pctHeight>
            </wp14:sizeRelV>
          </wp:anchor>
        </w:drawing>
      </w:r>
    </w:p>
    <w:p w14:paraId="006512C6" w14:textId="77777777" w:rsidR="0086667B" w:rsidRDefault="0086667B" w:rsidP="006012DB">
      <w:pPr>
        <w:spacing w:line="276" w:lineRule="auto"/>
        <w:ind w:right="-284"/>
        <w:outlineLvl w:val="0"/>
        <w:rPr>
          <w:rFonts w:asciiTheme="minorHAnsi" w:eastAsia="Calibri" w:hAnsiTheme="minorHAnsi" w:cstheme="minorHAnsi"/>
          <w:b/>
          <w:bCs/>
          <w:sz w:val="22"/>
          <w:szCs w:val="22"/>
          <w:lang w:eastAsia="en-US"/>
        </w:rPr>
      </w:pPr>
    </w:p>
    <w:p w14:paraId="622A90CF" w14:textId="29C18702" w:rsidR="0086681B" w:rsidRPr="005D2161" w:rsidRDefault="0086681B" w:rsidP="006012DB">
      <w:pPr>
        <w:spacing w:line="276" w:lineRule="auto"/>
        <w:ind w:right="-284"/>
        <w:outlineLvl w:val="0"/>
        <w:rPr>
          <w:rFonts w:asciiTheme="minorHAnsi" w:eastAsia="Calibri" w:hAnsiTheme="minorHAnsi" w:cstheme="minorHAnsi"/>
          <w:b/>
          <w:bCs/>
          <w:sz w:val="22"/>
          <w:szCs w:val="22"/>
          <w:lang w:eastAsia="en-US"/>
        </w:rPr>
      </w:pPr>
      <w:r w:rsidRPr="005D2161">
        <w:rPr>
          <w:rFonts w:asciiTheme="minorHAnsi" w:eastAsia="Calibri" w:hAnsiTheme="minorHAnsi" w:cstheme="minorHAnsi"/>
          <w:b/>
          <w:bCs/>
          <w:sz w:val="22"/>
          <w:szCs w:val="22"/>
          <w:lang w:eastAsia="en-US"/>
        </w:rPr>
        <w:t xml:space="preserve">Pressebild: </w:t>
      </w:r>
    </w:p>
    <w:p w14:paraId="16EF3D0F" w14:textId="5BB6A288" w:rsidR="003C630F" w:rsidRPr="00073514" w:rsidRDefault="00C25AE1" w:rsidP="00C25AE1">
      <w:pPr>
        <w:rPr>
          <w:rFonts w:ascii="Calibri" w:hAnsi="Calibri" w:cs="Calibri"/>
          <w:bCs/>
          <w:sz w:val="22"/>
          <w:szCs w:val="22"/>
        </w:rPr>
      </w:pPr>
      <w:r w:rsidRPr="00BC45B9">
        <w:rPr>
          <w:rFonts w:ascii="Calibri" w:hAnsi="Calibri" w:cs="Calibri"/>
          <w:bCs/>
          <w:sz w:val="22"/>
          <w:szCs w:val="22"/>
        </w:rPr>
        <w:t>D</w:t>
      </w:r>
      <w:r w:rsidR="007B55C3">
        <w:rPr>
          <w:rFonts w:ascii="Calibri" w:hAnsi="Calibri" w:cs="Calibri"/>
          <w:bCs/>
          <w:sz w:val="22"/>
          <w:szCs w:val="22"/>
        </w:rPr>
        <w:t>ie</w:t>
      </w:r>
      <w:r w:rsidRPr="00BC45B9">
        <w:rPr>
          <w:rFonts w:ascii="Calibri" w:hAnsi="Calibri" w:cs="Calibri"/>
          <w:bCs/>
          <w:sz w:val="22"/>
          <w:szCs w:val="22"/>
        </w:rPr>
        <w:t xml:space="preserve"> neue</w:t>
      </w:r>
      <w:r w:rsidR="007B55C3">
        <w:rPr>
          <w:rFonts w:ascii="Calibri" w:hAnsi="Calibri" w:cs="Calibri"/>
          <w:bCs/>
          <w:sz w:val="22"/>
          <w:szCs w:val="22"/>
        </w:rPr>
        <w:t>n</w:t>
      </w:r>
      <w:r w:rsidRPr="00BC45B9">
        <w:rPr>
          <w:rFonts w:ascii="Calibri" w:hAnsi="Calibri" w:cs="Calibri"/>
          <w:bCs/>
          <w:sz w:val="22"/>
          <w:szCs w:val="22"/>
        </w:rPr>
        <w:t xml:space="preserve"> „Wirtshausführer Bierwirt</w:t>
      </w:r>
      <w:r w:rsidR="007B55C3">
        <w:rPr>
          <w:rFonts w:ascii="Calibri" w:hAnsi="Calibri" w:cs="Calibri"/>
          <w:bCs/>
          <w:sz w:val="22"/>
          <w:szCs w:val="22"/>
        </w:rPr>
        <w:t>e</w:t>
      </w:r>
      <w:r w:rsidRPr="00BC45B9">
        <w:rPr>
          <w:rFonts w:ascii="Calibri" w:hAnsi="Calibri" w:cs="Calibri"/>
          <w:bCs/>
          <w:sz w:val="22"/>
          <w:szCs w:val="22"/>
        </w:rPr>
        <w:t xml:space="preserve"> des Jahres“ i</w:t>
      </w:r>
      <w:r w:rsidR="009A464C">
        <w:rPr>
          <w:rFonts w:ascii="Calibri" w:hAnsi="Calibri" w:cs="Calibri"/>
          <w:bCs/>
          <w:sz w:val="22"/>
          <w:szCs w:val="22"/>
        </w:rPr>
        <w:t xml:space="preserve">n </w:t>
      </w:r>
      <w:r w:rsidR="00550864">
        <w:rPr>
          <w:rFonts w:ascii="Calibri" w:hAnsi="Calibri" w:cs="Calibri"/>
          <w:bCs/>
          <w:sz w:val="22"/>
          <w:szCs w:val="22"/>
        </w:rPr>
        <w:t>Salzburg heiß</w:t>
      </w:r>
      <w:r w:rsidR="001C459E">
        <w:rPr>
          <w:rFonts w:ascii="Calibri" w:hAnsi="Calibri" w:cs="Calibri"/>
          <w:bCs/>
          <w:sz w:val="22"/>
          <w:szCs w:val="22"/>
        </w:rPr>
        <w:t xml:space="preserve">en </w:t>
      </w:r>
      <w:r w:rsidR="001C459E" w:rsidRPr="00542384">
        <w:rPr>
          <w:rFonts w:ascii="Calibri" w:hAnsi="Calibri" w:cs="Calibri"/>
          <w:bCs/>
          <w:sz w:val="22"/>
          <w:szCs w:val="22"/>
        </w:rPr>
        <w:t>Julia und</w:t>
      </w:r>
      <w:r w:rsidR="001C459E">
        <w:rPr>
          <w:rFonts w:ascii="Calibri" w:hAnsi="Calibri" w:cs="Calibri"/>
          <w:bCs/>
          <w:sz w:val="22"/>
          <w:szCs w:val="22"/>
        </w:rPr>
        <w:t xml:space="preserve"> </w:t>
      </w:r>
      <w:r w:rsidR="00550864">
        <w:rPr>
          <w:rFonts w:ascii="Calibri" w:hAnsi="Calibri" w:cs="Calibri"/>
          <w:bCs/>
          <w:sz w:val="22"/>
          <w:szCs w:val="22"/>
        </w:rPr>
        <w:t>Eduard Ziegler</w:t>
      </w:r>
      <w:r w:rsidR="00073514">
        <w:rPr>
          <w:rFonts w:ascii="Calibri" w:hAnsi="Calibri" w:cs="Calibri"/>
          <w:bCs/>
          <w:sz w:val="22"/>
          <w:szCs w:val="22"/>
        </w:rPr>
        <w:t>. Ü</w:t>
      </w:r>
      <w:r w:rsidRPr="00BC45B9">
        <w:rPr>
          <w:rFonts w:ascii="Calibri" w:hAnsi="Calibri" w:cs="Calibri"/>
          <w:bCs/>
          <w:sz w:val="22"/>
          <w:szCs w:val="22"/>
        </w:rPr>
        <w:t xml:space="preserve">berreicht wurde die Auszeichnung von </w:t>
      </w:r>
      <w:r w:rsidRPr="00550864">
        <w:rPr>
          <w:rFonts w:ascii="Calibri" w:hAnsi="Calibri" w:cs="Calibri"/>
          <w:bCs/>
          <w:sz w:val="22"/>
          <w:szCs w:val="22"/>
        </w:rPr>
        <w:t>Stiegl-Bierversilberer</w:t>
      </w:r>
      <w:r w:rsidR="00550864" w:rsidRPr="00550864">
        <w:rPr>
          <w:rFonts w:ascii="Calibri" w:hAnsi="Calibri" w:cs="Calibri"/>
          <w:bCs/>
          <w:sz w:val="22"/>
          <w:szCs w:val="22"/>
        </w:rPr>
        <w:t xml:space="preserve"> Bernhard Reite</w:t>
      </w:r>
      <w:r w:rsidR="00073514">
        <w:rPr>
          <w:rFonts w:ascii="Calibri" w:hAnsi="Calibri" w:cs="Calibri"/>
          <w:bCs/>
          <w:sz w:val="22"/>
          <w:szCs w:val="22"/>
        </w:rPr>
        <w:t>r (re</w:t>
      </w:r>
      <w:r w:rsidR="0084240A">
        <w:rPr>
          <w:rFonts w:ascii="Calibri" w:hAnsi="Calibri" w:cs="Calibri"/>
          <w:bCs/>
          <w:sz w:val="22"/>
          <w:szCs w:val="22"/>
        </w:rPr>
        <w:t xml:space="preserve">chts </w:t>
      </w:r>
      <w:r w:rsidR="003A3190">
        <w:rPr>
          <w:rFonts w:ascii="Calibri" w:hAnsi="Calibri" w:cs="Calibri"/>
          <w:bCs/>
          <w:sz w:val="22"/>
          <w:szCs w:val="22"/>
        </w:rPr>
        <w:t>im Bild).</w:t>
      </w:r>
    </w:p>
    <w:p w14:paraId="27AAB71B" w14:textId="557FDB65" w:rsidR="003C630F" w:rsidRPr="00152FE0" w:rsidRDefault="003C630F" w:rsidP="009F588C">
      <w:pPr>
        <w:spacing w:line="276" w:lineRule="auto"/>
        <w:ind w:left="284" w:right="-284"/>
        <w:outlineLvl w:val="0"/>
        <w:rPr>
          <w:rFonts w:asciiTheme="minorHAnsi" w:eastAsia="Calibri" w:hAnsiTheme="minorHAnsi" w:cstheme="minorHAnsi"/>
          <w:sz w:val="22"/>
          <w:szCs w:val="22"/>
          <w:lang w:eastAsia="en-US"/>
        </w:rPr>
      </w:pPr>
      <w:r w:rsidRPr="00BE065B">
        <w:rPr>
          <w:rFonts w:asciiTheme="minorHAnsi" w:hAnsiTheme="minorHAnsi" w:cstheme="minorHAnsi"/>
          <w:b/>
          <w:bCs/>
          <w:color w:val="000000" w:themeColor="text1"/>
          <w:sz w:val="22"/>
          <w:szCs w:val="22"/>
          <w:shd w:val="clear" w:color="auto" w:fill="FFFFFF"/>
        </w:rPr>
        <w:t>Bildnachweis:</w:t>
      </w:r>
      <w:r w:rsidR="004D14C6" w:rsidRPr="00BE065B">
        <w:rPr>
          <w:rFonts w:asciiTheme="minorHAnsi" w:hAnsiTheme="minorHAnsi" w:cstheme="minorHAnsi"/>
          <w:b/>
          <w:bCs/>
          <w:color w:val="000000" w:themeColor="text1"/>
          <w:sz w:val="22"/>
          <w:szCs w:val="22"/>
          <w:shd w:val="clear" w:color="auto" w:fill="FFFFFF"/>
        </w:rPr>
        <w:t xml:space="preserve"> </w:t>
      </w:r>
      <w:r w:rsidR="00152FE0" w:rsidRPr="00BE065B">
        <w:rPr>
          <w:rFonts w:asciiTheme="minorHAnsi" w:hAnsiTheme="minorHAnsi" w:cstheme="minorHAnsi"/>
          <w:color w:val="000000" w:themeColor="text1"/>
          <w:sz w:val="22"/>
          <w:szCs w:val="22"/>
          <w:shd w:val="clear" w:color="auto" w:fill="FFFFFF"/>
        </w:rPr>
        <w:t>Neumayr</w:t>
      </w:r>
      <w:r w:rsidR="00BC4EF8" w:rsidRPr="00BE065B">
        <w:rPr>
          <w:rFonts w:asciiTheme="minorHAnsi" w:hAnsiTheme="minorHAnsi" w:cstheme="minorHAnsi"/>
          <w:color w:val="000000" w:themeColor="text1"/>
          <w:sz w:val="22"/>
          <w:szCs w:val="22"/>
          <w:shd w:val="clear" w:color="auto" w:fill="FFFFFF"/>
        </w:rPr>
        <w:t xml:space="preserve"> / Leopold</w:t>
      </w:r>
      <w:r w:rsidR="004D14C6" w:rsidRPr="00BE065B">
        <w:rPr>
          <w:rFonts w:asciiTheme="minorHAnsi" w:hAnsiTheme="minorHAnsi" w:cstheme="minorHAnsi"/>
          <w:color w:val="000000" w:themeColor="text1"/>
          <w:sz w:val="22"/>
          <w:szCs w:val="22"/>
          <w:shd w:val="clear" w:color="auto" w:fill="FFFFFF"/>
        </w:rPr>
        <w:t xml:space="preserve"> / Abdruck honorarfrei!</w:t>
      </w:r>
    </w:p>
    <w:p w14:paraId="72C528D7" w14:textId="04DEEA79" w:rsidR="0086681B" w:rsidRDefault="0086681B" w:rsidP="00AB6018">
      <w:pPr>
        <w:ind w:left="284" w:right="-284"/>
        <w:outlineLvl w:val="0"/>
        <w:rPr>
          <w:rFonts w:asciiTheme="minorHAnsi" w:eastAsia="Calibri" w:hAnsiTheme="minorHAnsi" w:cstheme="minorHAnsi"/>
          <w:sz w:val="22"/>
          <w:szCs w:val="22"/>
          <w:lang w:eastAsia="en-US"/>
        </w:rPr>
      </w:pPr>
    </w:p>
    <w:p w14:paraId="3B46F84B" w14:textId="77777777" w:rsidR="003C630F" w:rsidRDefault="003C630F" w:rsidP="00AB6018">
      <w:pPr>
        <w:ind w:left="284" w:right="-284"/>
        <w:outlineLvl w:val="0"/>
        <w:rPr>
          <w:rFonts w:asciiTheme="minorHAnsi" w:eastAsia="Calibri" w:hAnsiTheme="minorHAnsi" w:cstheme="minorHAnsi"/>
          <w:sz w:val="22"/>
          <w:szCs w:val="22"/>
          <w:lang w:eastAsia="en-US"/>
        </w:rPr>
      </w:pPr>
    </w:p>
    <w:p w14:paraId="7A8075AD" w14:textId="77777777" w:rsidR="006012DB" w:rsidRDefault="006012DB" w:rsidP="008634FF">
      <w:pPr>
        <w:ind w:right="-284"/>
        <w:outlineLvl w:val="0"/>
        <w:rPr>
          <w:rFonts w:asciiTheme="minorHAnsi" w:eastAsia="Calibri" w:hAnsiTheme="minorHAnsi" w:cstheme="minorHAnsi"/>
          <w:sz w:val="22"/>
          <w:szCs w:val="22"/>
          <w:lang w:eastAsia="en-US"/>
        </w:rPr>
      </w:pPr>
    </w:p>
    <w:p w14:paraId="5B9853A2" w14:textId="77777777" w:rsidR="003D0DD7" w:rsidRPr="008634FF" w:rsidRDefault="003D0DD7" w:rsidP="008634FF">
      <w:pPr>
        <w:pBdr>
          <w:bottom w:val="single" w:sz="6" w:space="1" w:color="auto"/>
        </w:pBdr>
        <w:ind w:right="-284"/>
        <w:outlineLvl w:val="0"/>
        <w:rPr>
          <w:rFonts w:asciiTheme="minorHAnsi" w:eastAsia="Calibri" w:hAnsiTheme="minorHAnsi" w:cstheme="minorHAnsi"/>
          <w:sz w:val="22"/>
          <w:szCs w:val="22"/>
          <w:lang w:eastAsia="en-US"/>
        </w:rPr>
      </w:pPr>
    </w:p>
    <w:p w14:paraId="54C70C1D" w14:textId="77777777" w:rsidR="00612BB0" w:rsidRDefault="00612BB0"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6C5ED120" w14:textId="77777777" w:rsidR="005236D8" w:rsidRDefault="005236D8"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161AC1AA" w14:textId="77777777" w:rsidR="005236D8" w:rsidRDefault="005236D8"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40652BD6" w14:textId="77777777" w:rsidR="005236D8" w:rsidRDefault="005236D8"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78F4B9C6" w14:textId="77777777" w:rsidR="005236D8" w:rsidRDefault="005236D8"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7A5ECC79" w14:textId="77777777" w:rsidR="005236D8" w:rsidRDefault="005236D8"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58112CE1" w14:textId="77777777" w:rsidR="005236D8" w:rsidRDefault="005236D8"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100624D7" w14:textId="77777777" w:rsidR="005236D8" w:rsidRDefault="005236D8"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1F77A066" w14:textId="77777777" w:rsidR="005236D8" w:rsidRDefault="005236D8"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5026B3BF" w14:textId="2B5DE20B" w:rsidR="00D41C65" w:rsidRPr="008634FF" w:rsidRDefault="00612BB0"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r>
        <w:rPr>
          <w:noProof/>
        </w:rPr>
        <w:drawing>
          <wp:anchor distT="0" distB="0" distL="114300" distR="114300" simplePos="0" relativeHeight="251658241" behindDoc="0" locked="0" layoutInCell="1" allowOverlap="1" wp14:anchorId="0825F235" wp14:editId="5E5CAA08">
            <wp:simplePos x="0" y="0"/>
            <wp:positionH relativeFrom="margin">
              <wp:posOffset>4685665</wp:posOffset>
            </wp:positionH>
            <wp:positionV relativeFrom="paragraph">
              <wp:posOffset>5080</wp:posOffset>
            </wp:positionV>
            <wp:extent cx="741045" cy="741045"/>
            <wp:effectExtent l="0" t="0" r="1905" b="1905"/>
            <wp:wrapNone/>
            <wp:docPr id="319911211" name="Stiegl_Logo_Wappen_4c.png" descr="Ein Bild, das Emblem, Kreis,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911211" name="Stiegl_Logo_Wappen_4c.png" descr="Ein Bild, das Emblem, Kreis, Schrift, Symbol enthält.&#10;&#10;Automatisch generierte Beschreibung"/>
                    <pic:cNvPicPr/>
                  </pic:nvPicPr>
                  <pic:blipFill>
                    <a:blip r:embed="rId12" r:link="rId13" cstate="screen">
                      <a:extLst>
                        <a:ext uri="{28A0092B-C50C-407E-A947-70E740481C1C}">
                          <a14:useLocalDpi xmlns:a14="http://schemas.microsoft.com/office/drawing/2010/main"/>
                        </a:ext>
                      </a:extLst>
                    </a:blip>
                    <a:stretch>
                      <a:fillRect/>
                    </a:stretch>
                  </pic:blipFill>
                  <pic:spPr>
                    <a:xfrm>
                      <a:off x="0" y="0"/>
                      <a:ext cx="741045" cy="741045"/>
                    </a:xfrm>
                    <a:prstGeom prst="rect">
                      <a:avLst/>
                    </a:prstGeom>
                  </pic:spPr>
                </pic:pic>
              </a:graphicData>
            </a:graphic>
            <wp14:sizeRelH relativeFrom="margin">
              <wp14:pctWidth>0</wp14:pctWidth>
            </wp14:sizeRelH>
            <wp14:sizeRelV relativeFrom="margin">
              <wp14:pctHeight>0</wp14:pctHeight>
            </wp14:sizeRelV>
          </wp:anchor>
        </w:drawing>
      </w:r>
      <w:r w:rsidR="00D41C65" w:rsidRPr="008634FF">
        <w:rPr>
          <w:rFonts w:asciiTheme="minorHAnsi" w:hAnsiTheme="minorHAnsi" w:cstheme="minorHAnsi"/>
          <w:b/>
          <w:bCs/>
          <w:i/>
          <w:sz w:val="22"/>
          <w:szCs w:val="22"/>
        </w:rPr>
        <w:t xml:space="preserve">Rückfragen richten Sie bitte an: </w:t>
      </w:r>
    </w:p>
    <w:bookmarkEnd w:id="0"/>
    <w:p w14:paraId="5DAE06AA" w14:textId="5F9ADBD2" w:rsidR="00BD7CF5" w:rsidRPr="00BD7CF5"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Stiegl-Pressestelle, Mag. Angelika Spechtler</w:t>
      </w:r>
    </w:p>
    <w:p w14:paraId="1C50E256" w14:textId="0A6B97F0" w:rsidR="00BD7CF5" w:rsidRPr="00940C77" w:rsidRDefault="00BD7CF5" w:rsidP="00BD7CF5">
      <w:pPr>
        <w:spacing w:line="276" w:lineRule="auto"/>
        <w:ind w:right="-284"/>
        <w:jc w:val="both"/>
        <w:outlineLvl w:val="0"/>
        <w:rPr>
          <w:rFonts w:asciiTheme="minorHAnsi" w:eastAsia="Times" w:hAnsiTheme="minorHAnsi" w:cstheme="minorHAnsi"/>
          <w:i/>
          <w:sz w:val="22"/>
          <w:szCs w:val="22"/>
          <w:lang w:val="de-DE" w:eastAsia="de-DE"/>
        </w:rPr>
      </w:pPr>
      <w:r w:rsidRPr="00940C77">
        <w:rPr>
          <w:rFonts w:asciiTheme="minorHAnsi" w:eastAsia="Times" w:hAnsiTheme="minorHAnsi" w:cstheme="minorHAnsi"/>
          <w:i/>
          <w:sz w:val="22"/>
          <w:szCs w:val="22"/>
          <w:lang w:val="de-DE" w:eastAsia="de-DE"/>
        </w:rPr>
        <w:t xml:space="preserve">Picker PR – talk about taste, Tel. 0662-841187-0, </w:t>
      </w:r>
    </w:p>
    <w:p w14:paraId="2C4B69B7" w14:textId="11207550" w:rsidR="00A77C47" w:rsidRPr="00612BB0" w:rsidRDefault="00BD7CF5" w:rsidP="00BD7CF5">
      <w:pPr>
        <w:spacing w:line="276" w:lineRule="auto"/>
        <w:ind w:right="-284"/>
        <w:jc w:val="both"/>
        <w:outlineLvl w:val="0"/>
        <w:rPr>
          <w:rFonts w:asciiTheme="minorHAnsi" w:eastAsia="Times" w:hAnsiTheme="minorHAnsi" w:cstheme="minorHAnsi"/>
          <w:i/>
          <w:sz w:val="22"/>
          <w:szCs w:val="22"/>
          <w:lang w:val="de-DE" w:eastAsia="de-DE"/>
        </w:rPr>
      </w:pPr>
      <w:r w:rsidRPr="00940C77">
        <w:rPr>
          <w:rFonts w:asciiTheme="minorHAnsi" w:eastAsia="Times" w:hAnsiTheme="minorHAnsi" w:cstheme="minorHAnsi"/>
          <w:i/>
          <w:sz w:val="22"/>
          <w:szCs w:val="22"/>
          <w:lang w:val="de-DE" w:eastAsia="de-DE"/>
        </w:rPr>
        <w:t xml:space="preserve">E-Mail </w:t>
      </w:r>
      <w:hyperlink r:id="rId14" w:history="1">
        <w:r w:rsidRPr="00940C77">
          <w:rPr>
            <w:rFonts w:asciiTheme="minorHAnsi" w:eastAsia="Times" w:hAnsiTheme="minorHAnsi" w:cstheme="minorHAnsi"/>
            <w:i/>
            <w:sz w:val="22"/>
            <w:szCs w:val="22"/>
            <w:lang w:val="de-DE" w:eastAsia="de-DE"/>
          </w:rPr>
          <w:t>office@picker-pr.at</w:t>
        </w:r>
      </w:hyperlink>
      <w:r w:rsidRPr="00940C77">
        <w:rPr>
          <w:rFonts w:asciiTheme="minorHAnsi" w:eastAsia="Times" w:hAnsiTheme="minorHAnsi" w:cstheme="minorHAnsi"/>
          <w:i/>
          <w:sz w:val="22"/>
          <w:szCs w:val="22"/>
          <w:lang w:val="de-DE" w:eastAsia="de-DE"/>
        </w:rPr>
        <w:t xml:space="preserve">, </w:t>
      </w:r>
      <w:r w:rsidR="00612BB0">
        <w:rPr>
          <w:rFonts w:asciiTheme="minorHAnsi" w:eastAsia="Times" w:hAnsiTheme="minorHAnsi" w:cstheme="minorHAnsi"/>
          <w:i/>
          <w:sz w:val="22"/>
          <w:szCs w:val="22"/>
          <w:lang w:val="de-DE" w:eastAsia="de-DE"/>
        </w:rPr>
        <w:t xml:space="preserve"> </w:t>
      </w:r>
      <w:r w:rsidRPr="00BD7CF5">
        <w:rPr>
          <w:rFonts w:asciiTheme="minorHAnsi" w:eastAsia="Times" w:hAnsiTheme="minorHAnsi" w:cstheme="minorHAnsi"/>
          <w:i/>
          <w:sz w:val="22"/>
          <w:szCs w:val="22"/>
          <w:lang w:eastAsia="de-DE"/>
        </w:rPr>
        <w:t>www.picker-pr.at</w:t>
      </w:r>
    </w:p>
    <w:sectPr w:rsidR="00A77C47" w:rsidRPr="00612BB0" w:rsidSect="008B3988">
      <w:headerReference w:type="default" r:id="rId15"/>
      <w:footerReference w:type="default" r:id="rId16"/>
      <w:headerReference w:type="first" r:id="rId17"/>
      <w:footerReference w:type="first" r:id="rId18"/>
      <w:pgSz w:w="11906" w:h="16838"/>
      <w:pgMar w:top="2133" w:right="1417" w:bottom="1560" w:left="8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7F30F" w14:textId="77777777" w:rsidR="00182BAD" w:rsidRDefault="00182BAD" w:rsidP="00027560">
      <w:r>
        <w:separator/>
      </w:r>
    </w:p>
  </w:endnote>
  <w:endnote w:type="continuationSeparator" w:id="0">
    <w:p w14:paraId="2C67E04C" w14:textId="77777777" w:rsidR="00182BAD" w:rsidRDefault="00182BAD" w:rsidP="00027560">
      <w:r>
        <w:continuationSeparator/>
      </w:r>
    </w:p>
  </w:endnote>
  <w:endnote w:type="continuationNotice" w:id="1">
    <w:p w14:paraId="35CFE5A7" w14:textId="77777777" w:rsidR="00182BAD" w:rsidRDefault="00182B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BE Regular">
    <w:altName w:val="Baskerville Old Face"/>
    <w:charset w:val="00"/>
    <w:family w:val="roman"/>
    <w:pitch w:val="variable"/>
    <w:sig w:usb0="80000067" w:usb1="02000000" w:usb2="00000000" w:usb3="00000000" w:csb0="0000019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349077691"/>
      <w:docPartObj>
        <w:docPartGallery w:val="Page Numbers (Bottom of Page)"/>
        <w:docPartUnique/>
      </w:docPartObj>
    </w:sdtPr>
    <w:sdtEnd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6109902"/>
      <w:docPartObj>
        <w:docPartGallery w:val="Page Numbers (Bottom of Page)"/>
        <w:docPartUnique/>
      </w:docPartObj>
    </w:sdtPr>
    <w:sdtEndPr/>
    <w:sdtContent>
      <w:p w14:paraId="0FEEB6E7" w14:textId="2294DBBA" w:rsidR="00715DBF" w:rsidRDefault="00715DBF">
        <w:pPr>
          <w:pStyle w:val="Fuzeile"/>
          <w:jc w:val="right"/>
        </w:pPr>
        <w:r>
          <w:fldChar w:fldCharType="begin"/>
        </w:r>
        <w:r>
          <w:instrText>PAGE   \* MERGEFORMAT</w:instrText>
        </w:r>
        <w:r>
          <w:fldChar w:fldCharType="separate"/>
        </w:r>
        <w:r>
          <w:rPr>
            <w:lang w:val="de-DE"/>
          </w:rPr>
          <w:t>2</w:t>
        </w:r>
        <w:r>
          <w:fldChar w:fldCharType="end"/>
        </w:r>
      </w:p>
    </w:sdtContent>
  </w:sdt>
  <w:p w14:paraId="21D50FE9" w14:textId="77777777" w:rsidR="005B36C5" w:rsidRDefault="005B36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0A8C3" w14:textId="77777777" w:rsidR="00182BAD" w:rsidRDefault="00182BAD" w:rsidP="00027560">
      <w:r>
        <w:separator/>
      </w:r>
    </w:p>
  </w:footnote>
  <w:footnote w:type="continuationSeparator" w:id="0">
    <w:p w14:paraId="1CCAF99A" w14:textId="77777777" w:rsidR="00182BAD" w:rsidRDefault="00182BAD" w:rsidP="00027560">
      <w:r>
        <w:continuationSeparator/>
      </w:r>
    </w:p>
  </w:footnote>
  <w:footnote w:type="continuationNotice" w:id="1">
    <w:p w14:paraId="04401CBF" w14:textId="77777777" w:rsidR="00182BAD" w:rsidRDefault="00182B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2AA2" w14:textId="66EE6637" w:rsidR="0045378F" w:rsidRDefault="00CC7EC9" w:rsidP="00746945">
    <w:pPr>
      <w:pStyle w:val="Kopfzeile"/>
      <w:tabs>
        <w:tab w:val="clear" w:pos="4536"/>
        <w:tab w:val="clear" w:pos="9072"/>
        <w:tab w:val="left" w:pos="8190"/>
      </w:tabs>
    </w:pPr>
    <w:r>
      <w:rPr>
        <w:noProof/>
      </w:rPr>
      <w:drawing>
        <wp:anchor distT="0" distB="0" distL="114300" distR="114300" simplePos="0" relativeHeight="251658246" behindDoc="0" locked="0" layoutInCell="1" allowOverlap="1" wp14:anchorId="2DB4FE1A" wp14:editId="1236EC61">
          <wp:simplePos x="0" y="0"/>
          <wp:positionH relativeFrom="column">
            <wp:posOffset>4267200</wp:posOffset>
          </wp:positionH>
          <wp:positionV relativeFrom="paragraph">
            <wp:posOffset>40005</wp:posOffset>
          </wp:positionV>
          <wp:extent cx="851719" cy="725539"/>
          <wp:effectExtent l="0" t="0" r="5715" b="0"/>
          <wp:wrapNone/>
          <wp:docPr id="473582841" name="Stiegl_Logo_Wappen_4c.png" descr="Ein Bild, das Schwarzweiß, Kamm, monochro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92112" name="Stiegl_Logo_Wappen_4c.png" descr="Ein Bild, das Schwarzweiß, Kamm, monochrom enthält.&#10;&#10;Automatisch generierte Beschreibung"/>
                  <pic:cNvPicPr/>
                </pic:nvPicPr>
                <pic:blipFill>
                  <a:blip r:embed="rId1" r:link="rId2" cstate="print">
                    <a:extLst>
                      <a:ext uri="{28A0092B-C50C-407E-A947-70E740481C1C}">
                        <a14:useLocalDpi xmlns:a14="http://schemas.microsoft.com/office/drawing/2010/main" val="0"/>
                      </a:ext>
                    </a:extLst>
                  </a:blip>
                  <a:stretch>
                    <a:fillRect/>
                  </a:stretch>
                </pic:blipFill>
                <pic:spPr>
                  <a:xfrm>
                    <a:off x="0" y="0"/>
                    <a:ext cx="851719" cy="725539"/>
                  </a:xfrm>
                  <a:prstGeom prst="rect">
                    <a:avLst/>
                  </a:prstGeom>
                </pic:spPr>
              </pic:pic>
            </a:graphicData>
          </a:graphic>
          <wp14:sizeRelH relativeFrom="margin">
            <wp14:pctWidth>0</wp14:pctWidth>
          </wp14:sizeRelH>
          <wp14:sizeRelV relativeFrom="margin">
            <wp14:pctHeight>0</wp14:pctHeight>
          </wp14:sizeRelV>
        </wp:anchor>
      </w:drawing>
    </w:r>
    <w:r w:rsidR="00410DFC">
      <w:rPr>
        <w:noProof/>
      </w:rPr>
      <w:drawing>
        <wp:anchor distT="0" distB="0" distL="114300" distR="114300" simplePos="0" relativeHeight="251658244" behindDoc="0" locked="0" layoutInCell="1" allowOverlap="1" wp14:anchorId="75A4822A" wp14:editId="1478C9CE">
          <wp:simplePos x="0" y="0"/>
          <wp:positionH relativeFrom="column">
            <wp:posOffset>5516880</wp:posOffset>
          </wp:positionH>
          <wp:positionV relativeFrom="paragraph">
            <wp:posOffset>-186055</wp:posOffset>
          </wp:positionV>
          <wp:extent cx="1177290" cy="1141730"/>
          <wp:effectExtent l="0" t="0" r="3810" b="1270"/>
          <wp:wrapNone/>
          <wp:docPr id="15" name="Stiegl_Logo_Wappen_4c.png" descr="Ein Bild, das Text, Logo, Symbol, Markenzei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tiegl_Logo_Wappen_4c.png" descr="Ein Bild, das Text, Logo, Symbol, Markenzeichen enthält.&#10;&#10;Automatisch generierte Beschreibung"/>
                  <pic:cNvPicPr/>
                </pic:nvPicPr>
                <pic:blipFill>
                  <a:blip r:embed="rId3" r:link="rId4">
                    <a:extLst>
                      <a:ext uri="{28A0092B-C50C-407E-A947-70E740481C1C}">
                        <a14:useLocalDpi xmlns:a14="http://schemas.microsoft.com/office/drawing/2010/main" val="0"/>
                      </a:ext>
                    </a:extLst>
                  </a:blip>
                  <a:stretch>
                    <a:fillRect/>
                  </a:stretch>
                </pic:blipFill>
                <pic:spPr>
                  <a:xfrm>
                    <a:off x="0" y="0"/>
                    <a:ext cx="1177290" cy="1141730"/>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w:drawing>
        <wp:anchor distT="0" distB="0" distL="114300" distR="114300" simplePos="0" relativeHeight="251658243" behindDoc="1" locked="0" layoutInCell="1" allowOverlap="1" wp14:anchorId="2B5FFBC6" wp14:editId="76BA6A61">
          <wp:simplePos x="0" y="0"/>
          <wp:positionH relativeFrom="column">
            <wp:posOffset>-539750</wp:posOffset>
          </wp:positionH>
          <wp:positionV relativeFrom="paragraph">
            <wp:posOffset>-467360</wp:posOffset>
          </wp:positionV>
          <wp:extent cx="7698105" cy="1823720"/>
          <wp:effectExtent l="0" t="0" r="0" b="5080"/>
          <wp:wrapNone/>
          <wp:docPr id="14" name="Kopf teekanne Kopie.jpg" descr="Ein Bild, das weiß, Text, Whiteboard,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opf teekanne Kopie.jpg" descr="Ein Bild, das weiß, Text, Whiteboard, Design enthält.&#10;&#10;Automatisch generierte Beschreibung"/>
                  <pic:cNvPicPr/>
                </pic:nvPicPr>
                <pic:blipFill>
                  <a:blip r:embed="rId5" r:link="rId6">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07C442BC" w14:textId="3D2F9EDD" w:rsidR="0045378F" w:rsidRDefault="00CC7EC9" w:rsidP="00CC7EC9">
    <w:pPr>
      <w:pStyle w:val="Kopfzeile"/>
      <w:tabs>
        <w:tab w:val="clear" w:pos="4536"/>
        <w:tab w:val="clear" w:pos="9072"/>
        <w:tab w:val="left" w:pos="7290"/>
      </w:tabs>
    </w:pPr>
    <w:r>
      <w:tab/>
    </w:r>
  </w:p>
  <w:p w14:paraId="44B320D4" w14:textId="31100E4B" w:rsidR="0045378F" w:rsidRDefault="0045378F" w:rsidP="00746945">
    <w:pPr>
      <w:pStyle w:val="Kopfzeile"/>
      <w:tabs>
        <w:tab w:val="clear" w:pos="4536"/>
        <w:tab w:val="clear" w:pos="9072"/>
        <w:tab w:val="left" w:pos="8190"/>
      </w:tabs>
    </w:pP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BFF8" w14:textId="25F5300D" w:rsidR="007170FD" w:rsidRDefault="005E48F1" w:rsidP="005D2161">
    <w:pPr>
      <w:pStyle w:val="Kopfzeile"/>
      <w:tabs>
        <w:tab w:val="clear" w:pos="4536"/>
        <w:tab w:val="clear" w:pos="9072"/>
        <w:tab w:val="left" w:pos="8190"/>
      </w:tabs>
      <w:ind w:left="-284" w:firstLine="284"/>
      <w:rPr>
        <w:rFonts w:ascii="Century Gothic" w:hAnsi="Century Gothic"/>
        <w:b/>
        <w:smallCaps/>
        <w:spacing w:val="32"/>
        <w:sz w:val="32"/>
        <w:szCs w:val="32"/>
      </w:rPr>
    </w:pPr>
    <w:r>
      <w:rPr>
        <w:noProof/>
      </w:rPr>
      <w:drawing>
        <wp:anchor distT="0" distB="0" distL="114300" distR="114300" simplePos="0" relativeHeight="251658245" behindDoc="0" locked="0" layoutInCell="1" allowOverlap="1" wp14:anchorId="012C1C5F" wp14:editId="4B11F27D">
          <wp:simplePos x="0" y="0"/>
          <wp:positionH relativeFrom="column">
            <wp:posOffset>4219575</wp:posOffset>
          </wp:positionH>
          <wp:positionV relativeFrom="paragraph">
            <wp:posOffset>1270</wp:posOffset>
          </wp:positionV>
          <wp:extent cx="851719" cy="725539"/>
          <wp:effectExtent l="0" t="0" r="5715" b="0"/>
          <wp:wrapNone/>
          <wp:docPr id="24295810" name="Stiegl_Logo_Wappen_4c.png" descr="Ein Bild, das Schwarzweiß, Kamm, monochro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92112" name="Stiegl_Logo_Wappen_4c.png" descr="Ein Bild, das Schwarzweiß, Kamm, monochrom enthält.&#10;&#10;Automatisch generierte Beschreibung"/>
                  <pic:cNvPicPr/>
                </pic:nvPicPr>
                <pic:blipFill>
                  <a:blip r:embed="rId1" r:link="rId2" cstate="print">
                    <a:extLst>
                      <a:ext uri="{28A0092B-C50C-407E-A947-70E740481C1C}">
                        <a14:useLocalDpi xmlns:a14="http://schemas.microsoft.com/office/drawing/2010/main" val="0"/>
                      </a:ext>
                    </a:extLst>
                  </a:blip>
                  <a:stretch>
                    <a:fillRect/>
                  </a:stretch>
                </pic:blipFill>
                <pic:spPr>
                  <a:xfrm>
                    <a:off x="0" y="0"/>
                    <a:ext cx="851719" cy="725539"/>
                  </a:xfrm>
                  <a:prstGeom prst="rect">
                    <a:avLst/>
                  </a:prstGeom>
                </pic:spPr>
              </pic:pic>
            </a:graphicData>
          </a:graphic>
          <wp14:sizeRelH relativeFrom="margin">
            <wp14:pctWidth>0</wp14:pctWidth>
          </wp14:sizeRelH>
          <wp14:sizeRelV relativeFrom="margin">
            <wp14:pctHeight>0</wp14:pctHeight>
          </wp14:sizeRelV>
        </wp:anchor>
      </w:drawing>
    </w:r>
    <w:r w:rsidR="00BE2CC3">
      <w:rPr>
        <w:noProof/>
      </w:rPr>
      <w:drawing>
        <wp:anchor distT="0" distB="0" distL="114300" distR="114300" simplePos="0" relativeHeight="251658242" behindDoc="1" locked="0" layoutInCell="1" allowOverlap="1" wp14:anchorId="010B8D0A" wp14:editId="248ABE6D">
          <wp:simplePos x="0" y="0"/>
          <wp:positionH relativeFrom="column">
            <wp:posOffset>5528310</wp:posOffset>
          </wp:positionH>
          <wp:positionV relativeFrom="paragraph">
            <wp:posOffset>-192405</wp:posOffset>
          </wp:positionV>
          <wp:extent cx="1177290" cy="1141730"/>
          <wp:effectExtent l="0" t="0" r="3810" b="1270"/>
          <wp:wrapNone/>
          <wp:docPr id="6" name="Stiegl_Logo_Wappen_4c.png" descr="Ein Bild, das Text, Logo, Symbol, Markenzei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iegl_Logo_Wappen_4c.png" descr="Ein Bild, das Text, Logo, Symbol, Markenzeichen enthält.&#10;&#10;Automatisch generierte Beschreibung"/>
                  <pic:cNvPicPr/>
                </pic:nvPicPr>
                <pic:blipFill>
                  <a:blip r:embed="rId3" r:link="rId4">
                    <a:extLst>
                      <a:ext uri="{28A0092B-C50C-407E-A947-70E740481C1C}">
                        <a14:useLocalDpi xmlns:a14="http://schemas.microsoft.com/office/drawing/2010/main" val="0"/>
                      </a:ext>
                    </a:extLst>
                  </a:blip>
                  <a:stretch>
                    <a:fillRect/>
                  </a:stretch>
                </pic:blipFill>
                <pic:spPr>
                  <a:xfrm>
                    <a:off x="0" y="0"/>
                    <a:ext cx="1177290" cy="1141730"/>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mc:AlternateContent>
        <mc:Choice Requires="wps">
          <w:drawing>
            <wp:anchor distT="0" distB="0" distL="114300" distR="114300" simplePos="0" relativeHeight="251658241" behindDoc="0" locked="0" layoutInCell="1" allowOverlap="1" wp14:anchorId="305D67F4" wp14:editId="55B90A3B">
              <wp:simplePos x="0" y="0"/>
              <wp:positionH relativeFrom="column">
                <wp:posOffset>-74988</wp:posOffset>
              </wp:positionH>
              <wp:positionV relativeFrom="paragraph">
                <wp:posOffset>83820</wp:posOffset>
              </wp:positionV>
              <wp:extent cx="3858260" cy="568036"/>
              <wp:effectExtent l="0" t="0" r="0" b="0"/>
              <wp:wrapNone/>
              <wp:docPr id="5" name="Textfeld 5"/>
              <wp:cNvGraphicFramePr/>
              <a:graphic xmlns:a="http://schemas.openxmlformats.org/drawingml/2006/main">
                <a:graphicData uri="http://schemas.microsoft.com/office/word/2010/wordprocessingShape">
                  <wps:wsp>
                    <wps:cNvSpPr txBox="1"/>
                    <wps:spPr>
                      <a:xfrm>
                        <a:off x="0" y="0"/>
                        <a:ext cx="3858260" cy="568036"/>
                      </a:xfrm>
                      <a:prstGeom prst="rect">
                        <a:avLst/>
                      </a:prstGeom>
                      <a:noFill/>
                      <a:ln w="6350">
                        <a:noFill/>
                      </a:ln>
                    </wps:spPr>
                    <wps:txb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5D67F4" id="_x0000_t202" coordsize="21600,21600" o:spt="202" path="m,l,21600r21600,l21600,xe">
              <v:stroke joinstyle="miter"/>
              <v:path gradientshapeok="t" o:connecttype="rect"/>
            </v:shapetype>
            <v:shape id="Textfeld 5" o:spid="_x0000_s1026" type="#_x0000_t202" style="position:absolute;left:0;text-align:left;margin-left:-5.9pt;margin-top:6.6pt;width:303.8pt;height:44.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" filled="f" stroked="f" strokeweight=".5pt">
              <v:textbo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v:textbox>
            </v:shape>
          </w:pict>
        </mc:Fallback>
      </mc:AlternateContent>
    </w:r>
    <w:r w:rsidR="00A965C4">
      <w:rPr>
        <w:noProof/>
      </w:rPr>
      <w:drawing>
        <wp:anchor distT="0" distB="0" distL="114300" distR="114300" simplePos="0" relativeHeight="251658240" behindDoc="1" locked="0" layoutInCell="1" allowOverlap="1" wp14:anchorId="702631E2" wp14:editId="4E33274C">
          <wp:simplePos x="0" y="0"/>
          <wp:positionH relativeFrom="column">
            <wp:posOffset>-690880</wp:posOffset>
          </wp:positionH>
          <wp:positionV relativeFrom="paragraph">
            <wp:posOffset>-483870</wp:posOffset>
          </wp:positionV>
          <wp:extent cx="7698105" cy="1823720"/>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5" r:link="rId6">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260ACBD8" w14:textId="14B95B6D" w:rsidR="000D6F92" w:rsidRDefault="005E48F1" w:rsidP="005E48F1">
    <w:pPr>
      <w:pStyle w:val="Kopfzeile"/>
      <w:tabs>
        <w:tab w:val="clear" w:pos="4536"/>
        <w:tab w:val="clear" w:pos="9072"/>
        <w:tab w:val="left" w:pos="6870"/>
        <w:tab w:val="left" w:pos="730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7C7E7E"/>
    <w:multiLevelType w:val="hybridMultilevel"/>
    <w:tmpl w:val="C772E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1233588"/>
    <w:multiLevelType w:val="hybridMultilevel"/>
    <w:tmpl w:val="C824A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2447908">
    <w:abstractNumId w:val="0"/>
  </w:num>
  <w:num w:numId="2" w16cid:durableId="788859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03471"/>
    <w:rsid w:val="0001039F"/>
    <w:rsid w:val="00027560"/>
    <w:rsid w:val="000317F9"/>
    <w:rsid w:val="000426C4"/>
    <w:rsid w:val="000451A9"/>
    <w:rsid w:val="00045D42"/>
    <w:rsid w:val="00047EE6"/>
    <w:rsid w:val="0005481D"/>
    <w:rsid w:val="000652E1"/>
    <w:rsid w:val="00073514"/>
    <w:rsid w:val="00083EAB"/>
    <w:rsid w:val="00093FA0"/>
    <w:rsid w:val="000A0A9C"/>
    <w:rsid w:val="000A2E33"/>
    <w:rsid w:val="000A427B"/>
    <w:rsid w:val="000B415A"/>
    <w:rsid w:val="000B6671"/>
    <w:rsid w:val="000B7F55"/>
    <w:rsid w:val="000C3A06"/>
    <w:rsid w:val="000C52C5"/>
    <w:rsid w:val="000D6F92"/>
    <w:rsid w:val="000F00A5"/>
    <w:rsid w:val="000F15E8"/>
    <w:rsid w:val="000F2A48"/>
    <w:rsid w:val="000F3606"/>
    <w:rsid w:val="00100094"/>
    <w:rsid w:val="00103BD5"/>
    <w:rsid w:val="001118B2"/>
    <w:rsid w:val="00113B0D"/>
    <w:rsid w:val="001208C4"/>
    <w:rsid w:val="00120E6F"/>
    <w:rsid w:val="001252CD"/>
    <w:rsid w:val="00144FB7"/>
    <w:rsid w:val="00146981"/>
    <w:rsid w:val="00152F9B"/>
    <w:rsid w:val="00152FE0"/>
    <w:rsid w:val="001552C4"/>
    <w:rsid w:val="00156080"/>
    <w:rsid w:val="00156DF2"/>
    <w:rsid w:val="001618BD"/>
    <w:rsid w:val="001665F7"/>
    <w:rsid w:val="00166D5E"/>
    <w:rsid w:val="00170EB6"/>
    <w:rsid w:val="00174CBE"/>
    <w:rsid w:val="00175B51"/>
    <w:rsid w:val="00180269"/>
    <w:rsid w:val="00182BAD"/>
    <w:rsid w:val="00184EB1"/>
    <w:rsid w:val="00196666"/>
    <w:rsid w:val="001A4415"/>
    <w:rsid w:val="001B1DA1"/>
    <w:rsid w:val="001B69B1"/>
    <w:rsid w:val="001C024B"/>
    <w:rsid w:val="001C0ADC"/>
    <w:rsid w:val="001C2BC5"/>
    <w:rsid w:val="001C459E"/>
    <w:rsid w:val="001C5699"/>
    <w:rsid w:val="001E6C0C"/>
    <w:rsid w:val="00201360"/>
    <w:rsid w:val="00214C2C"/>
    <w:rsid w:val="002167D9"/>
    <w:rsid w:val="00243434"/>
    <w:rsid w:val="00286154"/>
    <w:rsid w:val="002922FA"/>
    <w:rsid w:val="002A36DF"/>
    <w:rsid w:val="002B3034"/>
    <w:rsid w:val="002B484B"/>
    <w:rsid w:val="002E1561"/>
    <w:rsid w:val="002E3C89"/>
    <w:rsid w:val="002E5E83"/>
    <w:rsid w:val="002E7877"/>
    <w:rsid w:val="00307946"/>
    <w:rsid w:val="00312A9C"/>
    <w:rsid w:val="00315CBD"/>
    <w:rsid w:val="0031759F"/>
    <w:rsid w:val="003208D0"/>
    <w:rsid w:val="003237D1"/>
    <w:rsid w:val="00341C17"/>
    <w:rsid w:val="00352410"/>
    <w:rsid w:val="00363666"/>
    <w:rsid w:val="00372C90"/>
    <w:rsid w:val="00373283"/>
    <w:rsid w:val="00383D9D"/>
    <w:rsid w:val="00385CC4"/>
    <w:rsid w:val="003A3190"/>
    <w:rsid w:val="003A46DC"/>
    <w:rsid w:val="003A6546"/>
    <w:rsid w:val="003B1FF7"/>
    <w:rsid w:val="003C2A22"/>
    <w:rsid w:val="003C630F"/>
    <w:rsid w:val="003D0DD7"/>
    <w:rsid w:val="003D4480"/>
    <w:rsid w:val="003E2F89"/>
    <w:rsid w:val="003E77D2"/>
    <w:rsid w:val="003F3E47"/>
    <w:rsid w:val="00400100"/>
    <w:rsid w:val="004068D5"/>
    <w:rsid w:val="004073D4"/>
    <w:rsid w:val="004106EB"/>
    <w:rsid w:val="00410DFC"/>
    <w:rsid w:val="004140F2"/>
    <w:rsid w:val="00425848"/>
    <w:rsid w:val="00433579"/>
    <w:rsid w:val="004361EE"/>
    <w:rsid w:val="0045378F"/>
    <w:rsid w:val="00461EF4"/>
    <w:rsid w:val="00465492"/>
    <w:rsid w:val="004654C4"/>
    <w:rsid w:val="004753E6"/>
    <w:rsid w:val="00483A10"/>
    <w:rsid w:val="004850AF"/>
    <w:rsid w:val="0049684A"/>
    <w:rsid w:val="004A36CE"/>
    <w:rsid w:val="004B0C03"/>
    <w:rsid w:val="004B1EDD"/>
    <w:rsid w:val="004B6A05"/>
    <w:rsid w:val="004D14C6"/>
    <w:rsid w:val="004D3611"/>
    <w:rsid w:val="004F5050"/>
    <w:rsid w:val="004F5F8F"/>
    <w:rsid w:val="004F7093"/>
    <w:rsid w:val="005016E0"/>
    <w:rsid w:val="00506C33"/>
    <w:rsid w:val="00512E24"/>
    <w:rsid w:val="005130EF"/>
    <w:rsid w:val="00520E9E"/>
    <w:rsid w:val="005236D8"/>
    <w:rsid w:val="00523715"/>
    <w:rsid w:val="00523838"/>
    <w:rsid w:val="00537365"/>
    <w:rsid w:val="005417FE"/>
    <w:rsid w:val="00541AD2"/>
    <w:rsid w:val="00542384"/>
    <w:rsid w:val="00550864"/>
    <w:rsid w:val="00570BBC"/>
    <w:rsid w:val="00577D85"/>
    <w:rsid w:val="00592451"/>
    <w:rsid w:val="005B36C5"/>
    <w:rsid w:val="005B4305"/>
    <w:rsid w:val="005C5BA8"/>
    <w:rsid w:val="005D0C60"/>
    <w:rsid w:val="005D2161"/>
    <w:rsid w:val="005D2A2D"/>
    <w:rsid w:val="005D42DD"/>
    <w:rsid w:val="005D51B9"/>
    <w:rsid w:val="005D6374"/>
    <w:rsid w:val="005D7D0C"/>
    <w:rsid w:val="005E1EE6"/>
    <w:rsid w:val="005E48F1"/>
    <w:rsid w:val="005F4C80"/>
    <w:rsid w:val="006012DB"/>
    <w:rsid w:val="00612BB0"/>
    <w:rsid w:val="00624F2B"/>
    <w:rsid w:val="006253EC"/>
    <w:rsid w:val="00641DF4"/>
    <w:rsid w:val="00645A38"/>
    <w:rsid w:val="0064758D"/>
    <w:rsid w:val="00654788"/>
    <w:rsid w:val="0065538B"/>
    <w:rsid w:val="0066030E"/>
    <w:rsid w:val="00660D6D"/>
    <w:rsid w:val="00666074"/>
    <w:rsid w:val="00683188"/>
    <w:rsid w:val="006A09B5"/>
    <w:rsid w:val="006A395C"/>
    <w:rsid w:val="006B4CA3"/>
    <w:rsid w:val="006B760F"/>
    <w:rsid w:val="006C0029"/>
    <w:rsid w:val="006C0B7B"/>
    <w:rsid w:val="006C15FF"/>
    <w:rsid w:val="006C196C"/>
    <w:rsid w:val="006C375A"/>
    <w:rsid w:val="006D4AF8"/>
    <w:rsid w:val="006E18DB"/>
    <w:rsid w:val="006E2436"/>
    <w:rsid w:val="006F466F"/>
    <w:rsid w:val="0070153C"/>
    <w:rsid w:val="00704042"/>
    <w:rsid w:val="00706767"/>
    <w:rsid w:val="00715DBF"/>
    <w:rsid w:val="007170FD"/>
    <w:rsid w:val="007208F1"/>
    <w:rsid w:val="00720C12"/>
    <w:rsid w:val="00725709"/>
    <w:rsid w:val="007307EF"/>
    <w:rsid w:val="007424D9"/>
    <w:rsid w:val="00746945"/>
    <w:rsid w:val="007518D7"/>
    <w:rsid w:val="00752B06"/>
    <w:rsid w:val="00754C92"/>
    <w:rsid w:val="00757C8D"/>
    <w:rsid w:val="0076322C"/>
    <w:rsid w:val="0078109C"/>
    <w:rsid w:val="007855EA"/>
    <w:rsid w:val="007B3C8D"/>
    <w:rsid w:val="007B55C3"/>
    <w:rsid w:val="007C5037"/>
    <w:rsid w:val="007D2625"/>
    <w:rsid w:val="007E41A1"/>
    <w:rsid w:val="007F135E"/>
    <w:rsid w:val="0080109B"/>
    <w:rsid w:val="00803092"/>
    <w:rsid w:val="00812490"/>
    <w:rsid w:val="00824507"/>
    <w:rsid w:val="00826E5C"/>
    <w:rsid w:val="0083584B"/>
    <w:rsid w:val="0084240A"/>
    <w:rsid w:val="00844F41"/>
    <w:rsid w:val="00850FF6"/>
    <w:rsid w:val="008526CC"/>
    <w:rsid w:val="00855178"/>
    <w:rsid w:val="00857E57"/>
    <w:rsid w:val="008634FF"/>
    <w:rsid w:val="0086667B"/>
    <w:rsid w:val="0086681B"/>
    <w:rsid w:val="008771AD"/>
    <w:rsid w:val="00882E50"/>
    <w:rsid w:val="00885B8A"/>
    <w:rsid w:val="0088754B"/>
    <w:rsid w:val="008B0FED"/>
    <w:rsid w:val="008B3988"/>
    <w:rsid w:val="008B45A3"/>
    <w:rsid w:val="008B649E"/>
    <w:rsid w:val="008D496D"/>
    <w:rsid w:val="008D49F5"/>
    <w:rsid w:val="008E1F1D"/>
    <w:rsid w:val="008E4D92"/>
    <w:rsid w:val="008F23ED"/>
    <w:rsid w:val="008F2B91"/>
    <w:rsid w:val="00915349"/>
    <w:rsid w:val="00940C77"/>
    <w:rsid w:val="00941AA2"/>
    <w:rsid w:val="009443FE"/>
    <w:rsid w:val="00945728"/>
    <w:rsid w:val="0094593A"/>
    <w:rsid w:val="00957053"/>
    <w:rsid w:val="00961CB5"/>
    <w:rsid w:val="009667C3"/>
    <w:rsid w:val="00966BB2"/>
    <w:rsid w:val="009675DE"/>
    <w:rsid w:val="0097575C"/>
    <w:rsid w:val="0097695D"/>
    <w:rsid w:val="009823B8"/>
    <w:rsid w:val="00987D24"/>
    <w:rsid w:val="00993085"/>
    <w:rsid w:val="009A208F"/>
    <w:rsid w:val="009A464C"/>
    <w:rsid w:val="009A7531"/>
    <w:rsid w:val="009A7982"/>
    <w:rsid w:val="009D0071"/>
    <w:rsid w:val="009E7793"/>
    <w:rsid w:val="009F099C"/>
    <w:rsid w:val="009F369B"/>
    <w:rsid w:val="009F588C"/>
    <w:rsid w:val="009F7BE9"/>
    <w:rsid w:val="00A1324C"/>
    <w:rsid w:val="00A14618"/>
    <w:rsid w:val="00A32CA6"/>
    <w:rsid w:val="00A55E61"/>
    <w:rsid w:val="00A61DB4"/>
    <w:rsid w:val="00A64A96"/>
    <w:rsid w:val="00A711A7"/>
    <w:rsid w:val="00A71D33"/>
    <w:rsid w:val="00A732B7"/>
    <w:rsid w:val="00A77C47"/>
    <w:rsid w:val="00A85F5E"/>
    <w:rsid w:val="00A91F51"/>
    <w:rsid w:val="00A965C4"/>
    <w:rsid w:val="00AB0E26"/>
    <w:rsid w:val="00AB1984"/>
    <w:rsid w:val="00AB2652"/>
    <w:rsid w:val="00AB4713"/>
    <w:rsid w:val="00AB6018"/>
    <w:rsid w:val="00AD2E0C"/>
    <w:rsid w:val="00AD3646"/>
    <w:rsid w:val="00AD3E19"/>
    <w:rsid w:val="00B0001A"/>
    <w:rsid w:val="00B05DE7"/>
    <w:rsid w:val="00B13064"/>
    <w:rsid w:val="00B34563"/>
    <w:rsid w:val="00B36FB1"/>
    <w:rsid w:val="00B41261"/>
    <w:rsid w:val="00B46500"/>
    <w:rsid w:val="00B550E3"/>
    <w:rsid w:val="00B63F4D"/>
    <w:rsid w:val="00B82D5F"/>
    <w:rsid w:val="00B8679E"/>
    <w:rsid w:val="00B939E0"/>
    <w:rsid w:val="00BA100D"/>
    <w:rsid w:val="00BA5B8F"/>
    <w:rsid w:val="00BA6357"/>
    <w:rsid w:val="00BA73FF"/>
    <w:rsid w:val="00BA79CC"/>
    <w:rsid w:val="00BC45B9"/>
    <w:rsid w:val="00BC4EF8"/>
    <w:rsid w:val="00BC5094"/>
    <w:rsid w:val="00BC53AC"/>
    <w:rsid w:val="00BC581A"/>
    <w:rsid w:val="00BD134E"/>
    <w:rsid w:val="00BD7487"/>
    <w:rsid w:val="00BD7CF5"/>
    <w:rsid w:val="00BE065B"/>
    <w:rsid w:val="00BE2CC3"/>
    <w:rsid w:val="00BE3FD7"/>
    <w:rsid w:val="00BF1123"/>
    <w:rsid w:val="00BF4067"/>
    <w:rsid w:val="00BF7A9D"/>
    <w:rsid w:val="00C00D86"/>
    <w:rsid w:val="00C0641B"/>
    <w:rsid w:val="00C06E50"/>
    <w:rsid w:val="00C13207"/>
    <w:rsid w:val="00C25AE1"/>
    <w:rsid w:val="00C417E4"/>
    <w:rsid w:val="00C65535"/>
    <w:rsid w:val="00C70A3C"/>
    <w:rsid w:val="00C80116"/>
    <w:rsid w:val="00C84C8D"/>
    <w:rsid w:val="00C875B6"/>
    <w:rsid w:val="00C9204A"/>
    <w:rsid w:val="00C9303E"/>
    <w:rsid w:val="00CB436D"/>
    <w:rsid w:val="00CB750E"/>
    <w:rsid w:val="00CC1377"/>
    <w:rsid w:val="00CC3203"/>
    <w:rsid w:val="00CC7D8F"/>
    <w:rsid w:val="00CC7EC9"/>
    <w:rsid w:val="00CD682E"/>
    <w:rsid w:val="00CE7306"/>
    <w:rsid w:val="00D029AC"/>
    <w:rsid w:val="00D13697"/>
    <w:rsid w:val="00D14A06"/>
    <w:rsid w:val="00D309B0"/>
    <w:rsid w:val="00D41B77"/>
    <w:rsid w:val="00D41C65"/>
    <w:rsid w:val="00D421AA"/>
    <w:rsid w:val="00D51D20"/>
    <w:rsid w:val="00D64040"/>
    <w:rsid w:val="00D674D7"/>
    <w:rsid w:val="00D70535"/>
    <w:rsid w:val="00D720A2"/>
    <w:rsid w:val="00D72C2C"/>
    <w:rsid w:val="00D75543"/>
    <w:rsid w:val="00D77A3B"/>
    <w:rsid w:val="00D86DDF"/>
    <w:rsid w:val="00D916BD"/>
    <w:rsid w:val="00D93201"/>
    <w:rsid w:val="00D946D2"/>
    <w:rsid w:val="00DA2248"/>
    <w:rsid w:val="00DB56E5"/>
    <w:rsid w:val="00DB5936"/>
    <w:rsid w:val="00DC71AC"/>
    <w:rsid w:val="00DD4AB8"/>
    <w:rsid w:val="00DD7242"/>
    <w:rsid w:val="00DF7F6F"/>
    <w:rsid w:val="00E061D5"/>
    <w:rsid w:val="00E3337F"/>
    <w:rsid w:val="00E34EFC"/>
    <w:rsid w:val="00E4365E"/>
    <w:rsid w:val="00E53363"/>
    <w:rsid w:val="00E74FFC"/>
    <w:rsid w:val="00E7525D"/>
    <w:rsid w:val="00E83EE2"/>
    <w:rsid w:val="00E9012F"/>
    <w:rsid w:val="00EA0311"/>
    <w:rsid w:val="00ED7FBE"/>
    <w:rsid w:val="00EE6ACA"/>
    <w:rsid w:val="00F05BF5"/>
    <w:rsid w:val="00F26AA1"/>
    <w:rsid w:val="00F30C50"/>
    <w:rsid w:val="00F31ED7"/>
    <w:rsid w:val="00F32003"/>
    <w:rsid w:val="00F34759"/>
    <w:rsid w:val="00F40544"/>
    <w:rsid w:val="00F4107C"/>
    <w:rsid w:val="00F41EF6"/>
    <w:rsid w:val="00F5662B"/>
    <w:rsid w:val="00F5689D"/>
    <w:rsid w:val="00F7286E"/>
    <w:rsid w:val="00F94155"/>
    <w:rsid w:val="00FA1F2F"/>
    <w:rsid w:val="00FC206A"/>
    <w:rsid w:val="00FC4E82"/>
    <w:rsid w:val="00FC530E"/>
    <w:rsid w:val="00FC77AA"/>
    <w:rsid w:val="00FD48CA"/>
    <w:rsid w:val="00FE0369"/>
    <w:rsid w:val="00FE4A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1FCE"/>
  <w15:chartTrackingRefBased/>
  <w15:docId w15:val="{CFB5AD71-494C-429F-B13C-C7700DBC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00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file:////Users/ingeborg/Desktop/SLOW_Guetesiegel_Goldgelb_DE.pn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picker-pr.a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file:////Users/ingeborg/Desktop/4C-Herkunft-Siegel_Variante-B-mit_Klammer_positiv.png" TargetMode="External"/><Relationship Id="rId1" Type="http://schemas.openxmlformats.org/officeDocument/2006/relationships/image" Target="media/image3.png"/><Relationship Id="rId6" Type="http://schemas.openxmlformats.org/officeDocument/2006/relationships/image" Target="file:////Users/ingeborg/Desktop/Picker%20presseaussendungen/Kopf%20ohne%20Kopie.jpg" TargetMode="External"/><Relationship Id="rId5" Type="http://schemas.openxmlformats.org/officeDocument/2006/relationships/image" Target="media/image5.jpeg"/><Relationship Id="rId4" Type="http://schemas.openxmlformats.org/officeDocument/2006/relationships/image" Target="file:////Users/ingeborg/Desktop/Stiegl_Logo_Wappen_4c.pn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file:////Users/ingeborg/Desktop/4C-Herkunft-Siegel_Variante-B-mit_Klammer_positiv.png" TargetMode="External"/><Relationship Id="rId1" Type="http://schemas.openxmlformats.org/officeDocument/2006/relationships/image" Target="media/image3.png"/><Relationship Id="rId6" Type="http://schemas.openxmlformats.org/officeDocument/2006/relationships/image" Target="file:////Users/ingeborg/Desktop/Picker%20presseaussendungen/Kopf%20ohne%20Kopie.jpg" TargetMode="External"/><Relationship Id="rId5" Type="http://schemas.openxmlformats.org/officeDocument/2006/relationships/image" Target="media/image5.jpeg"/><Relationship Id="rId4" Type="http://schemas.openxmlformats.org/officeDocument/2006/relationships/image" Target="file:////Users/ingeborg/Desktop/Stiegl_Logo_Wappen_4c.p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473E3D35D010A489C4F43E9AAF1FF62" ma:contentTypeVersion="13" ma:contentTypeDescription="Ein neues Dokument erstellen." ma:contentTypeScope="" ma:versionID="e44b126de14c1b0588a992a498d3077c">
  <xsd:schema xmlns:xsd="http://www.w3.org/2001/XMLSchema" xmlns:xs="http://www.w3.org/2001/XMLSchema" xmlns:p="http://schemas.microsoft.com/office/2006/metadata/properties" xmlns:ns2="1fc2a428-0765-4806-8413-d68bc5bfcd70" xmlns:ns3="92bf1bf8-01a5-4e92-9a53-e2a9650dd2fc" targetNamespace="http://schemas.microsoft.com/office/2006/metadata/properties" ma:root="true" ma:fieldsID="b95b1c05b66e3dbbf1510c562ec8f9ea" ns2:_="" ns3:_="">
    <xsd:import namespace="1fc2a428-0765-4806-8413-d68bc5bfcd70"/>
    <xsd:import namespace="92bf1bf8-01a5-4e92-9a53-e2a9650dd2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2a428-0765-4806-8413-d68bc5bfc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0c9ec9f8-e211-4c91-8d4d-24daa73eb03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bf1bf8-01a5-4e92-9a53-e2a9650dd2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3735f5-c2b2-4d6e-ac2f-31603b92eda1}" ma:internalName="TaxCatchAll" ma:showField="CatchAllData" ma:web="92bf1bf8-01a5-4e92-9a53-e2a9650dd2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2bf1bf8-01a5-4e92-9a53-e2a9650dd2fc" xsi:nil="true"/>
    <lcf76f155ced4ddcb4097134ff3c332f xmlns="1fc2a428-0765-4806-8413-d68bc5bfcd7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287E0-3B7E-4563-B217-626322ACBEE8}">
  <ds:schemaRefs>
    <ds:schemaRef ds:uri="http://schemas.microsoft.com/sharepoint/v3/contenttype/forms"/>
  </ds:schemaRefs>
</ds:datastoreItem>
</file>

<file path=customXml/itemProps2.xml><?xml version="1.0" encoding="utf-8"?>
<ds:datastoreItem xmlns:ds="http://schemas.openxmlformats.org/officeDocument/2006/customXml" ds:itemID="{8A5E9D59-15EE-4B6B-B230-9ED2E3389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2a428-0765-4806-8413-d68bc5bfcd70"/>
    <ds:schemaRef ds:uri="92bf1bf8-01a5-4e92-9a53-e2a9650dd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09E633-8D1B-442C-B9C2-E0A4AB4F4BA4}">
  <ds:schemaRefs>
    <ds:schemaRef ds:uri="http://schemas.microsoft.com/office/2006/metadata/properties"/>
    <ds:schemaRef ds:uri="http://schemas.microsoft.com/office/infopath/2007/PartnerControls"/>
    <ds:schemaRef ds:uri="92bf1bf8-01a5-4e92-9a53-e2a9650dd2fc"/>
    <ds:schemaRef ds:uri="1fc2a428-0765-4806-8413-d68bc5bfcd70"/>
  </ds:schemaRefs>
</ds:datastoreItem>
</file>

<file path=customXml/itemProps4.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4957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Sabine Schreglmann</cp:lastModifiedBy>
  <cp:revision>50</cp:revision>
  <cp:lastPrinted>2025-02-18T10:09:00Z</cp:lastPrinted>
  <dcterms:created xsi:type="dcterms:W3CDTF">2024-11-07T15:08:00Z</dcterms:created>
  <dcterms:modified xsi:type="dcterms:W3CDTF">2025-02-24T08:14:00Z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0x0101008473E3D35D010A489C4F43E9AAF1FF62</vt:lpwstr>
  </property>
  <property fmtid="{D5CDD505-2E9C-101B-9397-08002B2CF9AE}" pid="3" name="MediaServiceImageTags">
    <vt:lpwstr/>
  </property>
</Properties>
</file>